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Pr="00ED295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</w:t>
      </w:r>
      <w:r w:rsidR="004A2A4A">
        <w:rPr>
          <w:rFonts w:ascii="Times New Roman" w:eastAsia="Calibri" w:hAnsi="Times New Roman" w:cs="Times New Roman"/>
          <w:sz w:val="28"/>
        </w:rPr>
        <w:t xml:space="preserve">             </w:t>
      </w:r>
      <w:r w:rsidR="008D037C">
        <w:rPr>
          <w:rFonts w:ascii="Times New Roman" w:eastAsia="Calibri" w:hAnsi="Times New Roman" w:cs="Times New Roman"/>
          <w:sz w:val="28"/>
        </w:rPr>
        <w:t xml:space="preserve">     </w:t>
      </w:r>
      <w:r w:rsidR="00ED295B">
        <w:rPr>
          <w:rFonts w:ascii="Times New Roman" w:eastAsia="Calibri" w:hAnsi="Times New Roman" w:cs="Times New Roman"/>
          <w:sz w:val="28"/>
        </w:rPr>
        <w:t>о</w:t>
      </w:r>
      <w:r w:rsidRPr="00AA1D4B">
        <w:rPr>
          <w:rFonts w:ascii="Times New Roman" w:eastAsia="Calibri" w:hAnsi="Times New Roman" w:cs="Times New Roman"/>
          <w:sz w:val="28"/>
        </w:rPr>
        <w:t>т</w:t>
      </w:r>
      <w:r w:rsidR="00ED295B">
        <w:rPr>
          <w:rFonts w:ascii="Times New Roman" w:eastAsia="Calibri" w:hAnsi="Times New Roman" w:cs="Times New Roman"/>
          <w:sz w:val="28"/>
        </w:rPr>
        <w:t xml:space="preserve"> </w:t>
      </w:r>
      <w:r w:rsidR="0040640C">
        <w:rPr>
          <w:rFonts w:ascii="Times New Roman" w:eastAsia="Calibri" w:hAnsi="Times New Roman" w:cs="Times New Roman"/>
          <w:sz w:val="28"/>
        </w:rPr>
        <w:t xml:space="preserve">    </w:t>
      </w:r>
      <w:r w:rsidR="00D23CDA">
        <w:rPr>
          <w:rFonts w:ascii="Times New Roman" w:eastAsia="Calibri" w:hAnsi="Times New Roman" w:cs="Times New Roman"/>
          <w:sz w:val="28"/>
        </w:rPr>
        <w:t xml:space="preserve">   </w:t>
      </w:r>
      <w:r w:rsidR="0040640C">
        <w:rPr>
          <w:rFonts w:ascii="Times New Roman" w:eastAsia="Calibri" w:hAnsi="Times New Roman" w:cs="Times New Roman"/>
          <w:sz w:val="28"/>
        </w:rPr>
        <w:t xml:space="preserve">   </w:t>
      </w:r>
      <w:proofErr w:type="gramStart"/>
      <w:r w:rsidRPr="00AA1D4B">
        <w:rPr>
          <w:rFonts w:ascii="Times New Roman" w:eastAsia="Calibri" w:hAnsi="Times New Roman" w:cs="Times New Roman"/>
          <w:sz w:val="28"/>
        </w:rPr>
        <w:t>г</w:t>
      </w:r>
      <w:proofErr w:type="gramEnd"/>
      <w:r w:rsidRPr="00AA1D4B">
        <w:rPr>
          <w:rFonts w:ascii="Times New Roman" w:eastAsia="Calibri" w:hAnsi="Times New Roman" w:cs="Times New Roman"/>
          <w:sz w:val="28"/>
        </w:rPr>
        <w:t>. №</w:t>
      </w:r>
      <w:r w:rsidR="00FB6BF9">
        <w:rPr>
          <w:rFonts w:ascii="Times New Roman" w:eastAsia="Calibri" w:hAnsi="Times New Roman" w:cs="Times New Roman"/>
          <w:sz w:val="28"/>
        </w:rPr>
        <w:t xml:space="preserve"> 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</w:t>
      </w:r>
      <w:r w:rsidR="0040640C">
        <w:rPr>
          <w:rFonts w:ascii="Times New Roman" w:eastAsia="Calibri" w:hAnsi="Times New Roman" w:cs="Times New Roman"/>
          <w:b/>
          <w:sz w:val="28"/>
        </w:rPr>
        <w:t xml:space="preserve"> </w:t>
      </w:r>
      <w:r w:rsidRPr="004A2596">
        <w:rPr>
          <w:rFonts w:ascii="Times New Roman" w:eastAsia="Calibri" w:hAnsi="Times New Roman" w:cs="Times New Roman"/>
          <w:b/>
          <w:sz w:val="28"/>
        </w:rPr>
        <w:t>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="0040640C">
        <w:rPr>
          <w:rFonts w:ascii="Times New Roman" w:hAnsi="Times New Roman" w:cs="Times New Roman"/>
          <w:b/>
          <w:sz w:val="28"/>
          <w:szCs w:val="28"/>
        </w:rPr>
        <w:t>4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40640C">
        <w:rPr>
          <w:rFonts w:ascii="Times New Roman" w:hAnsi="Times New Roman" w:cs="Times New Roman"/>
          <w:b/>
          <w:sz w:val="28"/>
          <w:szCs w:val="28"/>
        </w:rPr>
        <w:t>5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0640C">
        <w:rPr>
          <w:rFonts w:ascii="Times New Roman" w:hAnsi="Times New Roman" w:cs="Times New Roman"/>
          <w:b/>
          <w:sz w:val="28"/>
          <w:szCs w:val="28"/>
        </w:rPr>
        <w:t>6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553E" w:rsidRPr="001F1F5C" w:rsidRDefault="004A2596" w:rsidP="001F1F5C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061F3B" w:rsidRDefault="004A2596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FontStyle14"/>
          <w:sz w:val="28"/>
          <w:szCs w:val="28"/>
        </w:rPr>
      </w:pPr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="0040640C">
        <w:rPr>
          <w:rFonts w:ascii="Times New Roman" w:hAnsi="Times New Roman" w:cs="Times New Roman"/>
          <w:sz w:val="28"/>
          <w:szCs w:val="28"/>
        </w:rPr>
        <w:t>4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0640C">
        <w:rPr>
          <w:rFonts w:ascii="Times New Roman" w:hAnsi="Times New Roman" w:cs="Times New Roman"/>
          <w:sz w:val="28"/>
          <w:szCs w:val="28"/>
        </w:rPr>
        <w:t>5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40640C">
        <w:rPr>
          <w:rFonts w:ascii="Times New Roman" w:hAnsi="Times New Roman" w:cs="Times New Roman"/>
          <w:sz w:val="28"/>
          <w:szCs w:val="28"/>
        </w:rPr>
        <w:t>6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1F3B">
        <w:rPr>
          <w:rFonts w:ascii="Times New Roman" w:eastAsia="Calibri" w:hAnsi="Times New Roman" w:cs="Times New Roman"/>
          <w:sz w:val="28"/>
          <w:szCs w:val="28"/>
        </w:rPr>
        <w:t>разработа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ны в соответствии </w:t>
      </w:r>
      <w:r w:rsidR="00BB29C6">
        <w:rPr>
          <w:rFonts w:ascii="Times New Roman" w:eastAsia="Calibri" w:hAnsi="Times New Roman" w:cs="Times New Roman"/>
          <w:color w:val="000000"/>
          <w:sz w:val="28"/>
          <w:szCs w:val="28"/>
        </w:rPr>
        <w:t>со статьей 172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BB29C6" w:rsidRPr="00BB29C6">
        <w:rPr>
          <w:rFonts w:ascii="Times New Roman" w:hAnsi="Times New Roman" w:cs="Times New Roman"/>
          <w:sz w:val="28"/>
          <w:szCs w:val="28"/>
        </w:rPr>
        <w:t xml:space="preserve"> </w:t>
      </w:r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D7C91" w:rsidRPr="00731EC7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</w:t>
      </w:r>
      <w:r w:rsidR="00731EC7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2D7C91" w:rsidRPr="0081553E">
        <w:rPr>
          <w:szCs w:val="28"/>
        </w:rPr>
        <w:t xml:space="preserve"> </w:t>
      </w:r>
      <w:r w:rsidR="002D7C91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2D7C91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D7C91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8642D5">
        <w:rPr>
          <w:rFonts w:ascii="Times New Roman" w:hAnsi="Times New Roman" w:cs="Times New Roman"/>
          <w:sz w:val="28"/>
          <w:szCs w:val="28"/>
        </w:rPr>
        <w:t>27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 </w:t>
      </w:r>
      <w:r w:rsidR="008642D5">
        <w:rPr>
          <w:rFonts w:ascii="Times New Roman" w:hAnsi="Times New Roman" w:cs="Times New Roman"/>
          <w:sz w:val="28"/>
          <w:szCs w:val="28"/>
        </w:rPr>
        <w:t>янва</w:t>
      </w:r>
      <w:r w:rsidR="001F1F5C" w:rsidRPr="001F1F5C">
        <w:rPr>
          <w:rFonts w:ascii="Times New Roman" w:hAnsi="Times New Roman" w:cs="Times New Roman"/>
          <w:sz w:val="28"/>
          <w:szCs w:val="28"/>
        </w:rPr>
        <w:t>ря 202</w:t>
      </w:r>
      <w:r w:rsidR="008642D5">
        <w:rPr>
          <w:rFonts w:ascii="Times New Roman" w:hAnsi="Times New Roman" w:cs="Times New Roman"/>
          <w:sz w:val="28"/>
          <w:szCs w:val="28"/>
        </w:rPr>
        <w:t>2</w:t>
      </w:r>
      <w:r w:rsidR="001F1F5C" w:rsidRPr="001F1F5C">
        <w:rPr>
          <w:rFonts w:ascii="Times New Roman" w:hAnsi="Times New Roman" w:cs="Times New Roman"/>
          <w:sz w:val="28"/>
          <w:szCs w:val="28"/>
        </w:rPr>
        <w:t>г.)</w:t>
      </w:r>
      <w:r w:rsidR="003938E6">
        <w:rPr>
          <w:rFonts w:ascii="Times New Roman" w:hAnsi="Times New Roman" w:cs="Times New Roman"/>
          <w:sz w:val="28"/>
          <w:szCs w:val="28"/>
        </w:rPr>
        <w:t>, и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3938E6" w:rsidRPr="003938E6">
        <w:rPr>
          <w:rStyle w:val="FontStyle14"/>
          <w:sz w:val="28"/>
          <w:szCs w:val="28"/>
        </w:rPr>
        <w:t>определяют условия, принимаемые для составления проекта бюджета на 202</w:t>
      </w:r>
      <w:r w:rsidR="00061F3B">
        <w:rPr>
          <w:rStyle w:val="FontStyle14"/>
          <w:sz w:val="28"/>
          <w:szCs w:val="28"/>
        </w:rPr>
        <w:t>4</w:t>
      </w:r>
      <w:r w:rsidR="003938E6" w:rsidRPr="003938E6">
        <w:rPr>
          <w:rStyle w:val="FontStyle14"/>
          <w:sz w:val="28"/>
          <w:szCs w:val="28"/>
        </w:rPr>
        <w:t xml:space="preserve"> год и плановый период 202</w:t>
      </w:r>
      <w:r w:rsidR="00061F3B">
        <w:rPr>
          <w:rStyle w:val="FontStyle14"/>
          <w:sz w:val="28"/>
          <w:szCs w:val="28"/>
        </w:rPr>
        <w:t>5</w:t>
      </w:r>
      <w:r w:rsidR="003938E6" w:rsidRPr="003938E6">
        <w:rPr>
          <w:rStyle w:val="FontStyle14"/>
          <w:sz w:val="28"/>
          <w:szCs w:val="28"/>
        </w:rPr>
        <w:t xml:space="preserve"> и 202</w:t>
      </w:r>
      <w:r w:rsidR="00061F3B">
        <w:rPr>
          <w:rStyle w:val="FontStyle14"/>
          <w:sz w:val="28"/>
          <w:szCs w:val="28"/>
        </w:rPr>
        <w:t>6</w:t>
      </w:r>
      <w:r w:rsidR="003938E6" w:rsidRPr="003938E6">
        <w:rPr>
          <w:rStyle w:val="FontStyle14"/>
          <w:sz w:val="28"/>
          <w:szCs w:val="28"/>
        </w:rPr>
        <w:t xml:space="preserve"> годов</w:t>
      </w:r>
      <w:r w:rsidR="00061F3B">
        <w:rPr>
          <w:rStyle w:val="FontStyle14"/>
          <w:sz w:val="28"/>
          <w:szCs w:val="28"/>
        </w:rPr>
        <w:t>.</w:t>
      </w:r>
    </w:p>
    <w:p w:rsidR="00DD174E" w:rsidRPr="00EA1D98" w:rsidRDefault="001F1F5C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C26DB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налогов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C26DB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новый бюджетный цикл</w:t>
      </w:r>
      <w:r w:rsidRPr="00FC26DB">
        <w:rPr>
          <w:rFonts w:ascii="Times New Roman" w:hAnsi="Times New Roman" w:cs="Times New Roman"/>
          <w:sz w:val="28"/>
          <w:szCs w:val="28"/>
        </w:rPr>
        <w:t xml:space="preserve">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итывает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итог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лизации </w:t>
      </w:r>
      <w:r w:rsidR="004641D8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>ой политики в 202</w:t>
      </w:r>
      <w:r w:rsidR="00061F3B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061F3B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751BF">
        <w:rPr>
          <w:rFonts w:ascii="Times New Roman" w:hAnsi="Times New Roman" w:cs="Times New Roman"/>
          <w:sz w:val="28"/>
          <w:szCs w:val="28"/>
        </w:rPr>
        <w:t>прогнозируемые параметры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="00061F3B">
        <w:rPr>
          <w:rFonts w:ascii="Times New Roman" w:hAnsi="Times New Roman" w:cs="Times New Roman"/>
          <w:sz w:val="28"/>
          <w:szCs w:val="28"/>
        </w:rPr>
        <w:t>4</w:t>
      </w:r>
      <w:r w:rsidR="004A2596" w:rsidRPr="004A2596">
        <w:rPr>
          <w:rFonts w:ascii="Times New Roman" w:hAnsi="Times New Roman" w:cs="Times New Roman"/>
          <w:sz w:val="28"/>
          <w:szCs w:val="28"/>
        </w:rPr>
        <w:t>-202</w:t>
      </w:r>
      <w:r w:rsidR="00061F3B">
        <w:rPr>
          <w:rFonts w:ascii="Times New Roman" w:hAnsi="Times New Roman" w:cs="Times New Roman"/>
          <w:sz w:val="28"/>
          <w:szCs w:val="28"/>
        </w:rPr>
        <w:t>6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EA1D98" w:rsidRPr="00EA1D98" w:rsidRDefault="00EA1D98" w:rsidP="00EA1D98">
      <w:pPr>
        <w:pStyle w:val="Style7"/>
        <w:widowControl/>
        <w:spacing w:line="360" w:lineRule="auto"/>
        <w:ind w:firstLine="771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Бюджетная и налоговая </w:t>
      </w:r>
      <w:r w:rsidR="00FE6BF2" w:rsidRPr="00C520EC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а</w:t>
      </w:r>
      <w:r w:rsidR="00FE6BF2" w:rsidRPr="00C520EC">
        <w:rPr>
          <w:sz w:val="28"/>
          <w:szCs w:val="28"/>
        </w:rPr>
        <w:t xml:space="preserve"> на 202</w:t>
      </w:r>
      <w:r w:rsidR="00E94F92">
        <w:rPr>
          <w:sz w:val="28"/>
          <w:szCs w:val="28"/>
        </w:rPr>
        <w:t>4</w:t>
      </w:r>
      <w:r w:rsidR="00FE6BF2" w:rsidRPr="00C520EC">
        <w:rPr>
          <w:sz w:val="28"/>
          <w:szCs w:val="28"/>
        </w:rPr>
        <w:t>-202</w:t>
      </w:r>
      <w:r w:rsidR="00E94F92">
        <w:rPr>
          <w:sz w:val="28"/>
          <w:szCs w:val="28"/>
        </w:rPr>
        <w:t>6</w:t>
      </w:r>
      <w:r w:rsidR="00FE6BF2" w:rsidRPr="00C520EC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 ориентирована </w:t>
      </w:r>
      <w:r w:rsidRPr="00EA1D98">
        <w:rPr>
          <w:rStyle w:val="FontStyle14"/>
          <w:sz w:val="28"/>
          <w:szCs w:val="28"/>
        </w:rPr>
        <w:t>на обеспечение сбалансированности и устойчивости местного бюджета, повышение качества бюджетного планирования и исполнения местного бюджета, прозрачности и открытости, сдерживание роста долговых обязательств.</w:t>
      </w:r>
    </w:p>
    <w:p w:rsidR="009A6B0B" w:rsidRPr="0094307F" w:rsidRDefault="00FE6BF2" w:rsidP="0094307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0E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521192">
        <w:rPr>
          <w:rFonts w:ascii="Times New Roman" w:hAnsi="Times New Roman" w:cs="Times New Roman"/>
          <w:sz w:val="28"/>
          <w:szCs w:val="28"/>
        </w:rPr>
        <w:t xml:space="preserve"> 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93CB2">
        <w:rPr>
          <w:rFonts w:ascii="Times New Roman" w:hAnsi="Times New Roman" w:cs="Times New Roman"/>
          <w:sz w:val="28"/>
          <w:szCs w:val="28"/>
        </w:rPr>
        <w:t>4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B93CB2">
        <w:rPr>
          <w:rFonts w:ascii="Times New Roman" w:hAnsi="Times New Roman" w:cs="Times New Roman"/>
          <w:sz w:val="28"/>
          <w:szCs w:val="28"/>
        </w:rPr>
        <w:t>6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годы разработаны на основе</w:t>
      </w:r>
      <w:r w:rsidR="00826F74" w:rsidRPr="00826F74">
        <w:rPr>
          <w:rFonts w:ascii="Times New Roman" w:hAnsi="Times New Roman" w:cs="Times New Roman"/>
          <w:sz w:val="28"/>
          <w:szCs w:val="28"/>
        </w:rPr>
        <w:t xml:space="preserve"> </w:t>
      </w:r>
      <w:r w:rsidR="00826F74" w:rsidRPr="000751BF">
        <w:rPr>
          <w:rFonts w:ascii="Times New Roman" w:hAnsi="Times New Roman" w:cs="Times New Roman"/>
          <w:sz w:val="28"/>
          <w:szCs w:val="28"/>
        </w:rPr>
        <w:t xml:space="preserve">базового </w:t>
      </w:r>
      <w:proofErr w:type="gramStart"/>
      <w:r w:rsidR="00826F74" w:rsidRPr="000751BF">
        <w:rPr>
          <w:rFonts w:ascii="Times New Roman" w:hAnsi="Times New Roman" w:cs="Times New Roman"/>
          <w:sz w:val="28"/>
          <w:szCs w:val="28"/>
        </w:rPr>
        <w:lastRenderedPageBreak/>
        <w:t>варианта сценарных условий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127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2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2725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B93CB2">
        <w:rPr>
          <w:rFonts w:ascii="Times New Roman" w:hAnsi="Times New Roman" w:cs="Times New Roman"/>
          <w:sz w:val="28"/>
          <w:szCs w:val="28"/>
        </w:rPr>
        <w:t>4</w:t>
      </w:r>
      <w:r w:rsidR="00D23CDA">
        <w:rPr>
          <w:rFonts w:ascii="Times New Roman" w:hAnsi="Times New Roman" w:cs="Times New Roman"/>
          <w:sz w:val="28"/>
          <w:szCs w:val="28"/>
        </w:rPr>
        <w:t xml:space="preserve"> год и 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B93CB2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 xml:space="preserve"> и 202</w:t>
      </w:r>
      <w:r w:rsidR="00B93CB2">
        <w:rPr>
          <w:rFonts w:ascii="Times New Roman" w:hAnsi="Times New Roman" w:cs="Times New Roman"/>
          <w:sz w:val="28"/>
          <w:szCs w:val="28"/>
        </w:rPr>
        <w:t>6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годов (далее - прогноз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B93CB2">
        <w:rPr>
          <w:rFonts w:ascii="Times New Roman" w:hAnsi="Times New Roman" w:cs="Times New Roman"/>
          <w:sz w:val="28"/>
          <w:szCs w:val="28"/>
        </w:rPr>
        <w:t>4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B93CB2">
        <w:rPr>
          <w:rFonts w:ascii="Times New Roman" w:hAnsi="Times New Roman" w:cs="Times New Roman"/>
          <w:sz w:val="28"/>
          <w:szCs w:val="28"/>
        </w:rPr>
        <w:t>6 годы).</w:t>
      </w:r>
      <w:r w:rsidRPr="00C52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53E" w:rsidRPr="004E0353" w:rsidRDefault="004A2596" w:rsidP="004E0353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Основные итоги бюджетной и налоговой политики 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B93CB2">
        <w:rPr>
          <w:rFonts w:ascii="Times New Roman" w:hAnsi="Times New Roman" w:cs="Times New Roman"/>
          <w:sz w:val="28"/>
          <w:szCs w:val="28"/>
        </w:rPr>
        <w:t>2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 в 20</w:t>
      </w:r>
      <w:r w:rsidR="00533EA9">
        <w:rPr>
          <w:rFonts w:ascii="Times New Roman" w:hAnsi="Times New Roman" w:cs="Times New Roman"/>
          <w:sz w:val="28"/>
          <w:szCs w:val="28"/>
        </w:rPr>
        <w:t>2</w:t>
      </w:r>
      <w:r w:rsidR="00B93CB2">
        <w:rPr>
          <w:rFonts w:ascii="Times New Roman" w:hAnsi="Times New Roman" w:cs="Times New Roman"/>
          <w:sz w:val="28"/>
          <w:szCs w:val="28"/>
        </w:rPr>
        <w:t>3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</w:p>
    <w:p w:rsidR="00A64D28" w:rsidRPr="00533EA9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Основные итоги реализации бюджетной политики 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B93CB2">
        <w:rPr>
          <w:rFonts w:ascii="Times New Roman" w:hAnsi="Times New Roman" w:cs="Times New Roman"/>
          <w:sz w:val="28"/>
          <w:szCs w:val="28"/>
        </w:rPr>
        <w:t>2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</w:t>
      </w:r>
      <w:r w:rsidR="00E2746E" w:rsidRPr="00533EA9">
        <w:rPr>
          <w:rFonts w:ascii="Times New Roman" w:hAnsi="Times New Roman" w:cs="Times New Roman"/>
          <w:sz w:val="28"/>
          <w:szCs w:val="28"/>
        </w:rPr>
        <w:t xml:space="preserve"> 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20</w:t>
      </w:r>
      <w:r w:rsidR="00B93CB2">
        <w:rPr>
          <w:rFonts w:ascii="Times New Roman" w:hAnsi="Times New Roman" w:cs="Times New Roman"/>
          <w:sz w:val="28"/>
          <w:szCs w:val="28"/>
        </w:rPr>
        <w:t>23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  <w:r w:rsidRPr="00533E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7BB0" w:rsidRDefault="0094307F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активизирована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претензионн</w:t>
      </w:r>
      <w:r w:rsidR="00F15C7C" w:rsidRPr="00533EA9">
        <w:rPr>
          <w:rFonts w:ascii="Times New Roman" w:hAnsi="Times New Roman" w:cs="Times New Roman"/>
          <w:sz w:val="28"/>
          <w:szCs w:val="28"/>
        </w:rPr>
        <w:t>ая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15C7C" w:rsidRPr="00533EA9">
        <w:rPr>
          <w:rFonts w:ascii="Times New Roman" w:hAnsi="Times New Roman" w:cs="Times New Roman"/>
          <w:sz w:val="28"/>
          <w:szCs w:val="28"/>
        </w:rPr>
        <w:t>а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с должниками перед бюджетом городского округа, осуществл</w:t>
      </w:r>
      <w:r w:rsidR="00F15C7C" w:rsidRPr="00533EA9">
        <w:rPr>
          <w:rFonts w:ascii="Times New Roman" w:hAnsi="Times New Roman" w:cs="Times New Roman"/>
          <w:sz w:val="28"/>
          <w:szCs w:val="28"/>
        </w:rPr>
        <w:t>ялись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мер</w:t>
      </w:r>
      <w:r w:rsidR="00F15C7C" w:rsidRPr="00533EA9">
        <w:rPr>
          <w:rFonts w:ascii="Times New Roman" w:hAnsi="Times New Roman" w:cs="Times New Roman"/>
          <w:sz w:val="28"/>
          <w:szCs w:val="28"/>
        </w:rPr>
        <w:t>ы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принудительного взыскания задолженности; </w:t>
      </w:r>
    </w:p>
    <w:p w:rsidR="000E7BB0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привлечены в бюджет городского округа межбюджетные трансферты из федерального и областного бюджетов для </w:t>
      </w:r>
      <w:proofErr w:type="spellStart"/>
      <w:r w:rsidRPr="00533EA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33EA9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FF7172">
        <w:rPr>
          <w:rFonts w:ascii="Times New Roman" w:hAnsi="Times New Roman" w:cs="Times New Roman"/>
          <w:sz w:val="28"/>
          <w:szCs w:val="28"/>
        </w:rPr>
        <w:t>значимых</w:t>
      </w:r>
      <w:r w:rsidRPr="00533EA9">
        <w:rPr>
          <w:rFonts w:ascii="Times New Roman" w:hAnsi="Times New Roman" w:cs="Times New Roman"/>
          <w:sz w:val="28"/>
          <w:szCs w:val="28"/>
        </w:rPr>
        <w:t xml:space="preserve"> сфер муниципальной </w:t>
      </w:r>
      <w:r w:rsidR="00300012" w:rsidRPr="00533EA9">
        <w:rPr>
          <w:rFonts w:ascii="Times New Roman" w:hAnsi="Times New Roman" w:cs="Times New Roman"/>
          <w:sz w:val="28"/>
          <w:szCs w:val="28"/>
        </w:rPr>
        <w:t>собст</w:t>
      </w:r>
      <w:r w:rsidRPr="00533EA9">
        <w:rPr>
          <w:rFonts w:ascii="Times New Roman" w:hAnsi="Times New Roman" w:cs="Times New Roman"/>
          <w:sz w:val="28"/>
          <w:szCs w:val="28"/>
        </w:rPr>
        <w:t>венности</w:t>
      </w:r>
      <w:r w:rsidR="004C03C3">
        <w:rPr>
          <w:rFonts w:ascii="Times New Roman" w:hAnsi="Times New Roman" w:cs="Times New Roman"/>
          <w:sz w:val="28"/>
          <w:szCs w:val="28"/>
        </w:rPr>
        <w:t xml:space="preserve"> (</w:t>
      </w:r>
      <w:r w:rsidR="00FF7172">
        <w:rPr>
          <w:rFonts w:ascii="Times New Roman" w:hAnsi="Times New Roman" w:cs="Times New Roman"/>
          <w:sz w:val="28"/>
          <w:szCs w:val="28"/>
        </w:rPr>
        <w:t>з</w:t>
      </w:r>
      <w:r w:rsidR="00B93CB2">
        <w:rPr>
          <w:rFonts w:ascii="Times New Roman" w:hAnsi="Times New Roman" w:cs="Times New Roman"/>
          <w:sz w:val="28"/>
          <w:szCs w:val="28"/>
        </w:rPr>
        <w:t>а 2022 год –</w:t>
      </w:r>
      <w:r w:rsidR="00FF7172">
        <w:rPr>
          <w:rFonts w:ascii="Times New Roman" w:hAnsi="Times New Roman" w:cs="Times New Roman"/>
          <w:sz w:val="28"/>
          <w:szCs w:val="28"/>
        </w:rPr>
        <w:t>1375,6</w:t>
      </w:r>
      <w:r w:rsidR="00B93CB2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B93CB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93CB2">
        <w:rPr>
          <w:rFonts w:ascii="Times New Roman" w:hAnsi="Times New Roman" w:cs="Times New Roman"/>
          <w:sz w:val="28"/>
          <w:szCs w:val="28"/>
        </w:rPr>
        <w:t xml:space="preserve">ублей </w:t>
      </w:r>
      <w:r w:rsidR="00FF7172">
        <w:rPr>
          <w:rFonts w:ascii="Times New Roman" w:hAnsi="Times New Roman" w:cs="Times New Roman"/>
          <w:sz w:val="28"/>
          <w:szCs w:val="28"/>
        </w:rPr>
        <w:t>н</w:t>
      </w:r>
      <w:r w:rsidR="004C03C3">
        <w:rPr>
          <w:rFonts w:ascii="Times New Roman" w:hAnsi="Times New Roman" w:cs="Times New Roman"/>
          <w:sz w:val="28"/>
          <w:szCs w:val="28"/>
        </w:rPr>
        <w:t>а 20</w:t>
      </w:r>
      <w:r w:rsidR="00A21F8E">
        <w:rPr>
          <w:rFonts w:ascii="Times New Roman" w:hAnsi="Times New Roman" w:cs="Times New Roman"/>
          <w:sz w:val="28"/>
          <w:szCs w:val="28"/>
        </w:rPr>
        <w:t>2</w:t>
      </w:r>
      <w:r w:rsidR="00FF7172">
        <w:rPr>
          <w:rFonts w:ascii="Times New Roman" w:hAnsi="Times New Roman" w:cs="Times New Roman"/>
          <w:sz w:val="28"/>
          <w:szCs w:val="28"/>
        </w:rPr>
        <w:t>3</w:t>
      </w:r>
      <w:r w:rsidR="004C03C3">
        <w:rPr>
          <w:rFonts w:ascii="Times New Roman" w:hAnsi="Times New Roman" w:cs="Times New Roman"/>
          <w:sz w:val="28"/>
          <w:szCs w:val="28"/>
        </w:rPr>
        <w:t xml:space="preserve"> год  сумма межбюджетных трансфертов из вышестоящих бюджетов составила </w:t>
      </w:r>
      <w:r w:rsidR="00FF7172">
        <w:rPr>
          <w:rFonts w:ascii="Times New Roman" w:hAnsi="Times New Roman" w:cs="Times New Roman"/>
          <w:sz w:val="28"/>
          <w:szCs w:val="28"/>
        </w:rPr>
        <w:t>1653,7</w:t>
      </w:r>
      <w:r w:rsidR="00EC7157">
        <w:rPr>
          <w:rFonts w:ascii="Times New Roman" w:hAnsi="Times New Roman" w:cs="Times New Roman"/>
          <w:sz w:val="28"/>
          <w:szCs w:val="28"/>
        </w:rPr>
        <w:t xml:space="preserve"> млн</w:t>
      </w:r>
      <w:r w:rsidR="00767403">
        <w:rPr>
          <w:rFonts w:ascii="Times New Roman" w:hAnsi="Times New Roman" w:cs="Times New Roman"/>
          <w:sz w:val="28"/>
          <w:szCs w:val="28"/>
        </w:rPr>
        <w:t>.рублей</w:t>
      </w:r>
      <w:r w:rsidR="004C03C3">
        <w:rPr>
          <w:rFonts w:ascii="Times New Roman" w:hAnsi="Times New Roman" w:cs="Times New Roman"/>
          <w:sz w:val="28"/>
          <w:szCs w:val="28"/>
        </w:rPr>
        <w:t>)</w:t>
      </w:r>
      <w:r w:rsidRPr="00533E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52BD" w:rsidRDefault="00E94F92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внедрена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практика опубликования «бюджета для граждан», содержащего в доступной и понятной форме информацию о муниципальных финансах, показателях проекта бюджета городского о</w:t>
      </w:r>
      <w:r w:rsidR="000E7BB0">
        <w:rPr>
          <w:rFonts w:ascii="Times New Roman" w:hAnsi="Times New Roman" w:cs="Times New Roman"/>
          <w:sz w:val="28"/>
          <w:szCs w:val="28"/>
        </w:rPr>
        <w:t>круга и отчета о его исполнении;</w:t>
      </w:r>
      <w:r w:rsidR="00295F2D"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 используется платформа обратной связи;</w:t>
      </w:r>
    </w:p>
    <w:p w:rsidR="000E7BB0" w:rsidRDefault="00333D72" w:rsidP="00CE1F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мероприятия по</w:t>
      </w:r>
      <w:r w:rsidR="00151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обеспечению</w:t>
      </w:r>
      <w:r w:rsidR="000E7BB0" w:rsidRPr="000E7BB0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бюджета.</w:t>
      </w:r>
    </w:p>
    <w:p w:rsidR="00333D72" w:rsidRPr="00533EA9" w:rsidRDefault="00F709E9" w:rsidP="007F2A11">
      <w:pPr>
        <w:pStyle w:val="3"/>
        <w:shd w:val="clear" w:color="auto" w:fill="auto"/>
        <w:tabs>
          <w:tab w:val="left" w:pos="1196"/>
          <w:tab w:val="left" w:pos="3418"/>
          <w:tab w:val="left" w:pos="5910"/>
        </w:tabs>
        <w:spacing w:before="0" w:line="360" w:lineRule="auto"/>
        <w:ind w:left="23"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8644D">
        <w:rPr>
          <w:sz w:val="28"/>
          <w:szCs w:val="28"/>
        </w:rPr>
        <w:t>б</w:t>
      </w:r>
      <w:r w:rsidR="00333D72" w:rsidRPr="00533EA9">
        <w:rPr>
          <w:sz w:val="28"/>
          <w:szCs w:val="28"/>
        </w:rPr>
        <w:t>юджет</w:t>
      </w:r>
      <w:r w:rsidR="0028644D">
        <w:rPr>
          <w:sz w:val="28"/>
          <w:szCs w:val="28"/>
        </w:rPr>
        <w:t>е</w:t>
      </w:r>
      <w:r w:rsidR="00373CBD">
        <w:rPr>
          <w:sz w:val="28"/>
          <w:szCs w:val="28"/>
        </w:rPr>
        <w:t xml:space="preserve"> текущего года</w:t>
      </w:r>
      <w:r w:rsidR="00333D72" w:rsidRPr="00533EA9">
        <w:rPr>
          <w:sz w:val="28"/>
          <w:szCs w:val="28"/>
        </w:rPr>
        <w:t xml:space="preserve"> </w:t>
      </w:r>
      <w:r w:rsidR="0028644D">
        <w:rPr>
          <w:sz w:val="28"/>
          <w:szCs w:val="28"/>
        </w:rPr>
        <w:t xml:space="preserve">расставлены </w:t>
      </w:r>
      <w:r w:rsidR="00333D72" w:rsidRPr="00533EA9">
        <w:rPr>
          <w:sz w:val="28"/>
          <w:szCs w:val="28"/>
        </w:rPr>
        <w:t xml:space="preserve"> </w:t>
      </w:r>
      <w:r w:rsidR="0028644D">
        <w:rPr>
          <w:sz w:val="28"/>
          <w:szCs w:val="28"/>
        </w:rPr>
        <w:t xml:space="preserve">приоритеты </w:t>
      </w:r>
      <w:r w:rsidR="00E94F92">
        <w:rPr>
          <w:sz w:val="28"/>
          <w:szCs w:val="28"/>
        </w:rPr>
        <w:t>по</w:t>
      </w:r>
      <w:r w:rsidR="00333D72" w:rsidRPr="00533EA9">
        <w:rPr>
          <w:sz w:val="28"/>
          <w:szCs w:val="28"/>
        </w:rPr>
        <w:t xml:space="preserve"> обеспечени</w:t>
      </w:r>
      <w:r w:rsidR="00E94F92">
        <w:rPr>
          <w:sz w:val="28"/>
          <w:szCs w:val="28"/>
        </w:rPr>
        <w:t>ю</w:t>
      </w:r>
      <w:r w:rsidR="00333D72" w:rsidRPr="00533EA9">
        <w:rPr>
          <w:sz w:val="28"/>
          <w:szCs w:val="28"/>
        </w:rPr>
        <w:t xml:space="preserve"> всех социальных обязательств, реализаци</w:t>
      </w:r>
      <w:r w:rsidR="00295F2D">
        <w:rPr>
          <w:sz w:val="28"/>
          <w:szCs w:val="28"/>
        </w:rPr>
        <w:t>и</w:t>
      </w:r>
      <w:r w:rsidR="00333D72" w:rsidRPr="00533EA9">
        <w:rPr>
          <w:sz w:val="28"/>
          <w:szCs w:val="28"/>
        </w:rPr>
        <w:t xml:space="preserve"> федеральн</w:t>
      </w:r>
      <w:r w:rsidR="00E94F92">
        <w:rPr>
          <w:sz w:val="28"/>
          <w:szCs w:val="28"/>
        </w:rPr>
        <w:t>ого</w:t>
      </w:r>
      <w:r w:rsidR="00333D72" w:rsidRPr="00533EA9">
        <w:rPr>
          <w:sz w:val="28"/>
          <w:szCs w:val="28"/>
        </w:rPr>
        <w:t xml:space="preserve"> проект</w:t>
      </w:r>
      <w:r w:rsidR="00E94F92">
        <w:rPr>
          <w:sz w:val="28"/>
          <w:szCs w:val="28"/>
        </w:rPr>
        <w:t>а</w:t>
      </w:r>
      <w:r w:rsidR="00333D72" w:rsidRPr="00533EA9">
        <w:rPr>
          <w:sz w:val="28"/>
          <w:szCs w:val="28"/>
        </w:rPr>
        <w:t xml:space="preserve"> «Жилье и городская среда» по направлени</w:t>
      </w:r>
      <w:r w:rsidR="00E94F92">
        <w:rPr>
          <w:sz w:val="28"/>
          <w:szCs w:val="28"/>
        </w:rPr>
        <w:t>ям</w:t>
      </w:r>
      <w:r w:rsidR="00333D72" w:rsidRPr="00533EA9">
        <w:rPr>
          <w:sz w:val="28"/>
          <w:szCs w:val="28"/>
        </w:rPr>
        <w:t xml:space="preserve">  «Формирова</w:t>
      </w:r>
      <w:r w:rsidR="00E94F92">
        <w:rPr>
          <w:sz w:val="28"/>
          <w:szCs w:val="28"/>
        </w:rPr>
        <w:t>ние комфортной городской среды» и</w:t>
      </w:r>
      <w:r w:rsidR="00274EE1">
        <w:rPr>
          <w:sz w:val="28"/>
          <w:szCs w:val="28"/>
        </w:rPr>
        <w:t xml:space="preserve"> «Обеспечение устойчивого сокращения непригодного для проживания ж</w:t>
      </w:r>
      <w:r>
        <w:rPr>
          <w:sz w:val="28"/>
          <w:szCs w:val="28"/>
        </w:rPr>
        <w:t xml:space="preserve">илищного </w:t>
      </w:r>
      <w:r w:rsidR="00E94F92">
        <w:rPr>
          <w:sz w:val="28"/>
          <w:szCs w:val="28"/>
        </w:rPr>
        <w:t>фонда», а так же</w:t>
      </w:r>
      <w:r w:rsidR="0028644D">
        <w:rPr>
          <w:sz w:val="28"/>
          <w:szCs w:val="28"/>
        </w:rPr>
        <w:t xml:space="preserve"> </w:t>
      </w:r>
      <w:r w:rsidR="00333D72" w:rsidRPr="00533EA9">
        <w:rPr>
          <w:sz w:val="28"/>
          <w:szCs w:val="28"/>
        </w:rPr>
        <w:t xml:space="preserve"> </w:t>
      </w:r>
      <w:r w:rsidR="00333D72" w:rsidRPr="007E2CE1">
        <w:rPr>
          <w:sz w:val="28"/>
          <w:szCs w:val="28"/>
        </w:rPr>
        <w:t>мероприятий в рамках национальных проектов «Культура»,</w:t>
      </w:r>
      <w:r w:rsidR="00F70BE6">
        <w:rPr>
          <w:sz w:val="28"/>
          <w:szCs w:val="28"/>
        </w:rPr>
        <w:t xml:space="preserve"> «Образование»,</w:t>
      </w:r>
      <w:r w:rsidR="00333D72" w:rsidRPr="007E2CE1">
        <w:rPr>
          <w:sz w:val="28"/>
          <w:szCs w:val="28"/>
        </w:rPr>
        <w:t xml:space="preserve"> «Здравоохранение», </w:t>
      </w:r>
      <w:r w:rsidR="00333D72" w:rsidRPr="007E2CE1">
        <w:rPr>
          <w:sz w:val="28"/>
          <w:szCs w:val="28"/>
        </w:rPr>
        <w:lastRenderedPageBreak/>
        <w:t>«Малое и среднее предпринимательство и поддержка индивидуальной предпринимательской инициативы».</w:t>
      </w:r>
    </w:p>
    <w:p w:rsidR="00073D34" w:rsidRPr="00403568" w:rsidRDefault="00E94F92" w:rsidP="00E94F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F92">
        <w:rPr>
          <w:rFonts w:ascii="Times New Roman" w:hAnsi="Times New Roman" w:cs="Times New Roman"/>
          <w:sz w:val="28"/>
          <w:szCs w:val="28"/>
        </w:rPr>
        <w:t xml:space="preserve">            М</w:t>
      </w:r>
      <w:r w:rsidR="00994C62" w:rsidRPr="00E94F92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994C62" w:rsidRPr="00E94F9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73D34" w:rsidRPr="00403568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приоритетами социально-экономического развития, определенными стратегией социальн</w:t>
      </w:r>
      <w:r w:rsidR="00C1626A" w:rsidRPr="00403568">
        <w:rPr>
          <w:rFonts w:ascii="Times New Roman" w:hAnsi="Times New Roman" w:cs="Times New Roman"/>
          <w:sz w:val="28"/>
          <w:szCs w:val="28"/>
        </w:rPr>
        <w:t>о-экономического развития городского округа.</w:t>
      </w:r>
    </w:p>
    <w:p w:rsidR="004C03C3" w:rsidRDefault="005C674A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CC">
        <w:rPr>
          <w:rFonts w:ascii="Times New Roman" w:hAnsi="Times New Roman" w:cs="Times New Roman"/>
          <w:sz w:val="28"/>
          <w:szCs w:val="28"/>
        </w:rPr>
        <w:t xml:space="preserve">Соблюдение преемственности целей и задач, в том числе и в долговой политике </w:t>
      </w:r>
      <w:r w:rsidR="00E94F92">
        <w:rPr>
          <w:rFonts w:ascii="Times New Roman" w:hAnsi="Times New Roman" w:cs="Times New Roman"/>
          <w:sz w:val="28"/>
          <w:szCs w:val="28"/>
        </w:rPr>
        <w:t>реализуется</w:t>
      </w:r>
      <w:r w:rsidR="00F74472">
        <w:rPr>
          <w:rFonts w:ascii="Times New Roman" w:hAnsi="Times New Roman" w:cs="Times New Roman"/>
          <w:sz w:val="28"/>
          <w:szCs w:val="28"/>
        </w:rPr>
        <w:t xml:space="preserve"> в течение последних лет</w:t>
      </w:r>
      <w:r w:rsidR="00A54F1F">
        <w:rPr>
          <w:rFonts w:ascii="Times New Roman" w:hAnsi="Times New Roman" w:cs="Times New Roman"/>
          <w:sz w:val="28"/>
          <w:szCs w:val="28"/>
        </w:rPr>
        <w:t xml:space="preserve"> привлечением</w:t>
      </w:r>
      <w:r w:rsidR="00EB35C1" w:rsidRPr="00A87ACC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A54F1F">
        <w:rPr>
          <w:rFonts w:ascii="Times New Roman" w:hAnsi="Times New Roman" w:cs="Times New Roman"/>
          <w:sz w:val="28"/>
          <w:szCs w:val="28"/>
        </w:rPr>
        <w:t>х кредитов, что снижает</w:t>
      </w:r>
      <w:r w:rsidRPr="00A87ACC">
        <w:rPr>
          <w:rFonts w:ascii="Times New Roman" w:hAnsi="Times New Roman" w:cs="Times New Roman"/>
          <w:sz w:val="28"/>
          <w:szCs w:val="28"/>
        </w:rPr>
        <w:t xml:space="preserve"> </w:t>
      </w:r>
      <w:r w:rsidR="00EB35C1" w:rsidRPr="00A87ACC">
        <w:rPr>
          <w:rFonts w:ascii="Times New Roman" w:hAnsi="Times New Roman" w:cs="Times New Roman"/>
          <w:sz w:val="28"/>
          <w:szCs w:val="28"/>
        </w:rPr>
        <w:t>нагрузку  по обслуживанию</w:t>
      </w:r>
      <w:r w:rsidRPr="00A87AC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A54F1F">
        <w:rPr>
          <w:rFonts w:ascii="Times New Roman" w:hAnsi="Times New Roman" w:cs="Times New Roman"/>
          <w:sz w:val="28"/>
          <w:szCs w:val="28"/>
        </w:rPr>
        <w:t>.</w:t>
      </w:r>
    </w:p>
    <w:p w:rsidR="00E87EC7" w:rsidRDefault="00E87EC7" w:rsidP="0076725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11E" w:rsidRPr="004E0353" w:rsidRDefault="0076725D" w:rsidP="004E0353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36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CA2EA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налоговой политики городского округа </w:t>
      </w:r>
      <w:proofErr w:type="spellStart"/>
      <w:r w:rsidR="004E035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9D760D" w:rsidRPr="005815EC" w:rsidRDefault="009D760D" w:rsidP="009D760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A2EAA" w:rsidRPr="00CA2EAA" w:rsidRDefault="00CA2EAA" w:rsidP="00CA2EAA">
      <w:pPr>
        <w:pStyle w:val="Style7"/>
        <w:widowControl/>
        <w:spacing w:before="82" w:line="360" w:lineRule="auto"/>
        <w:ind w:right="5" w:firstLine="701"/>
        <w:rPr>
          <w:rStyle w:val="FontStyle14"/>
          <w:sz w:val="28"/>
          <w:szCs w:val="28"/>
        </w:rPr>
      </w:pPr>
      <w:r w:rsidRPr="00CA2EAA">
        <w:rPr>
          <w:rStyle w:val="FontStyle14"/>
          <w:sz w:val="28"/>
          <w:szCs w:val="28"/>
        </w:rPr>
        <w:t>Налоговая политика определена с учетом основных направлений налоговой политики Российской Федерации на 202</w:t>
      </w:r>
      <w:r w:rsidR="004E0353">
        <w:rPr>
          <w:rStyle w:val="FontStyle14"/>
          <w:sz w:val="28"/>
          <w:szCs w:val="28"/>
        </w:rPr>
        <w:t>4</w:t>
      </w:r>
      <w:r w:rsidRPr="00CA2EAA">
        <w:rPr>
          <w:rStyle w:val="FontStyle14"/>
          <w:sz w:val="28"/>
          <w:szCs w:val="28"/>
        </w:rPr>
        <w:t xml:space="preserve"> год и плановый период 202</w:t>
      </w:r>
      <w:r w:rsidR="004E0353">
        <w:rPr>
          <w:rStyle w:val="FontStyle14"/>
          <w:sz w:val="28"/>
          <w:szCs w:val="28"/>
        </w:rPr>
        <w:t>5</w:t>
      </w:r>
      <w:r w:rsidRPr="00CA2EAA">
        <w:rPr>
          <w:rStyle w:val="FontStyle14"/>
          <w:sz w:val="28"/>
          <w:szCs w:val="28"/>
        </w:rPr>
        <w:t xml:space="preserve"> и 202</w:t>
      </w:r>
      <w:r w:rsidR="004E0353">
        <w:rPr>
          <w:rStyle w:val="FontStyle14"/>
          <w:sz w:val="28"/>
          <w:szCs w:val="28"/>
        </w:rPr>
        <w:t>6</w:t>
      </w:r>
      <w:r w:rsidRPr="00CA2EAA">
        <w:rPr>
          <w:rStyle w:val="FontStyle14"/>
          <w:sz w:val="28"/>
          <w:szCs w:val="28"/>
        </w:rPr>
        <w:t xml:space="preserve"> годов, а также изменений федерального</w:t>
      </w:r>
      <w:r>
        <w:rPr>
          <w:rStyle w:val="FontStyle14"/>
          <w:sz w:val="28"/>
          <w:szCs w:val="28"/>
        </w:rPr>
        <w:t xml:space="preserve"> и</w:t>
      </w:r>
      <w:r w:rsidRPr="00CA2EAA">
        <w:rPr>
          <w:rStyle w:val="FontStyle14"/>
          <w:sz w:val="28"/>
          <w:szCs w:val="28"/>
        </w:rPr>
        <w:t xml:space="preserve"> област</w:t>
      </w:r>
      <w:r>
        <w:rPr>
          <w:rStyle w:val="FontStyle14"/>
          <w:sz w:val="28"/>
          <w:szCs w:val="28"/>
        </w:rPr>
        <w:t>ного</w:t>
      </w:r>
      <w:r w:rsidRPr="00CA2EAA">
        <w:rPr>
          <w:rStyle w:val="FontStyle14"/>
          <w:sz w:val="28"/>
          <w:szCs w:val="28"/>
        </w:rPr>
        <w:t xml:space="preserve"> законодательства.</w:t>
      </w:r>
    </w:p>
    <w:p w:rsidR="004E0353" w:rsidRDefault="004E0353" w:rsidP="004E03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Повышение доходного потенциала остается основной задачей налоговой политики, реализация которой планируется по следующим основным направлениям:</w:t>
      </w:r>
    </w:p>
    <w:p w:rsidR="004E0353" w:rsidRPr="005815EC" w:rsidRDefault="004E0353" w:rsidP="004E0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 xml:space="preserve">мониторинг </w:t>
      </w:r>
      <w:r>
        <w:rPr>
          <w:rFonts w:ascii="Times New Roman" w:hAnsi="Times New Roman"/>
          <w:sz w:val="28"/>
          <w:szCs w:val="28"/>
        </w:rPr>
        <w:t>изменений</w:t>
      </w:r>
      <w:r w:rsidRPr="005815EC">
        <w:rPr>
          <w:rFonts w:ascii="Times New Roman" w:hAnsi="Times New Roman"/>
          <w:sz w:val="28"/>
          <w:szCs w:val="28"/>
        </w:rPr>
        <w:t xml:space="preserve"> законодательства, его совершенствование;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обеспечение реалистичности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прогнозирования доходов, проведение мониторинга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15EC">
        <w:rPr>
          <w:rFonts w:ascii="Times New Roman" w:hAnsi="Times New Roman"/>
          <w:sz w:val="28"/>
          <w:szCs w:val="28"/>
        </w:rPr>
        <w:t>исполнения плана налоговых и неналоговых доходов, проведение работы по снижению дебиторской задолженности по платежам в бюджет;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t>проведение оценки эффективности налоговых расходов, в том числе на предмет результативности предоставления льгот плательщикам налогов;</w:t>
      </w:r>
    </w:p>
    <w:p w:rsidR="004E0353" w:rsidRPr="005815EC" w:rsidRDefault="004E0353" w:rsidP="004E0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15EC">
        <w:rPr>
          <w:rFonts w:ascii="Times New Roman" w:hAnsi="Times New Roman"/>
          <w:sz w:val="28"/>
          <w:szCs w:val="28"/>
        </w:rPr>
        <w:lastRenderedPageBreak/>
        <w:t>повышение эффективности мер, направленных на расширение налогооблагаемой базы по имущественным налогам, в том числе за счет выявления правообладателей ранее учтенных объектов недвижимости;</w:t>
      </w:r>
    </w:p>
    <w:p w:rsidR="004E0353" w:rsidRDefault="004E0353" w:rsidP="004E0353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5D46">
        <w:rPr>
          <w:rFonts w:ascii="Times New Roman" w:hAnsi="Times New Roman"/>
          <w:sz w:val="28"/>
          <w:szCs w:val="28"/>
        </w:rPr>
        <w:t xml:space="preserve">реализация мер по увеличению налоговых и неналоговых доходов, в том числе за счет </w:t>
      </w:r>
      <w:proofErr w:type="gramStart"/>
      <w:r w:rsidRPr="00A85D46">
        <w:rPr>
          <w:rFonts w:ascii="Times New Roman" w:hAnsi="Times New Roman"/>
          <w:sz w:val="28"/>
          <w:szCs w:val="28"/>
        </w:rPr>
        <w:t>повышения качества администрирования доходных источников бюджетов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641D8" w:rsidRPr="004E0353" w:rsidRDefault="004E0353" w:rsidP="004E03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   </w:t>
      </w:r>
      <w:proofErr w:type="gramStart"/>
      <w:r w:rsidRPr="004E0353">
        <w:rPr>
          <w:rStyle w:val="FontStyle14"/>
          <w:sz w:val="28"/>
          <w:szCs w:val="28"/>
        </w:rPr>
        <w:t>Для обеспечения экономической стабильности и минимизации бюджетных рисков прогнозирование доходов бюджета будет, как и прежде, осуществляться исходя из среднего прироста проектируемого объема налоговых и неналоговых платежей бюджета городского округа на 2024 год по отношению к 2023 году с учетом показателей социально-экономического развития Самарской области на 2024 -2026 годы и расчетов главных администраторов доходов.</w:t>
      </w:r>
      <w:proofErr w:type="gramEnd"/>
      <w:r w:rsidRPr="004E0353">
        <w:rPr>
          <w:rStyle w:val="FontStyle14"/>
          <w:sz w:val="28"/>
          <w:szCs w:val="28"/>
        </w:rPr>
        <w:t xml:space="preserve"> Налоговый потенциал определен с учетом вносимых на федеральном и региональном уровне изменений в законодательство о налогах и сборах, оказывающих влияние на поступление доходов.</w:t>
      </w:r>
      <w:r w:rsidRPr="004E0353">
        <w:rPr>
          <w:rFonts w:ascii="Times New Roman" w:hAnsi="Times New Roman"/>
          <w:sz w:val="28"/>
          <w:szCs w:val="28"/>
        </w:rPr>
        <w:t xml:space="preserve"> </w:t>
      </w:r>
    </w:p>
    <w:p w:rsidR="0079327B" w:rsidRDefault="004A2596" w:rsidP="00991BD9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1BD9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на 20</w:t>
      </w:r>
      <w:r w:rsidR="00501B2B" w:rsidRPr="00991BD9">
        <w:rPr>
          <w:rFonts w:ascii="Times New Roman" w:hAnsi="Times New Roman" w:cs="Times New Roman"/>
          <w:sz w:val="28"/>
          <w:szCs w:val="28"/>
        </w:rPr>
        <w:t>2</w:t>
      </w:r>
      <w:r w:rsidR="00A85D46">
        <w:rPr>
          <w:rFonts w:ascii="Times New Roman" w:hAnsi="Times New Roman" w:cs="Times New Roman"/>
          <w:sz w:val="28"/>
          <w:szCs w:val="28"/>
        </w:rPr>
        <w:t>4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85D46">
        <w:rPr>
          <w:rFonts w:ascii="Times New Roman" w:hAnsi="Times New Roman" w:cs="Times New Roman"/>
          <w:sz w:val="28"/>
          <w:szCs w:val="28"/>
        </w:rPr>
        <w:t>5</w:t>
      </w:r>
      <w:r w:rsidRPr="00991BD9">
        <w:rPr>
          <w:rFonts w:ascii="Times New Roman" w:hAnsi="Times New Roman" w:cs="Times New Roman"/>
          <w:sz w:val="28"/>
          <w:szCs w:val="28"/>
        </w:rPr>
        <w:t xml:space="preserve"> и 202</w:t>
      </w:r>
      <w:r w:rsidR="00A85D46">
        <w:rPr>
          <w:rFonts w:ascii="Times New Roman" w:hAnsi="Times New Roman" w:cs="Times New Roman"/>
          <w:sz w:val="28"/>
          <w:szCs w:val="28"/>
        </w:rPr>
        <w:t>6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C5B8E" w:rsidRPr="00764A5B" w:rsidRDefault="003B67CF" w:rsidP="00927D3C">
      <w:pPr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DFDFD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21984" w:rsidRPr="00521984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бюджетной политики </w:t>
      </w:r>
      <w:r>
        <w:rPr>
          <w:rFonts w:ascii="Times New Roman" w:hAnsi="Times New Roman"/>
          <w:spacing w:val="-4"/>
          <w:sz w:val="28"/>
          <w:szCs w:val="28"/>
        </w:rPr>
        <w:t xml:space="preserve">сформированы в </w:t>
      </w:r>
      <w:r w:rsidR="00521984" w:rsidRPr="00521984">
        <w:rPr>
          <w:rFonts w:ascii="Times New Roman" w:hAnsi="Times New Roman"/>
          <w:spacing w:val="-4"/>
          <w:sz w:val="28"/>
          <w:szCs w:val="28"/>
        </w:rPr>
        <w:t xml:space="preserve">актуальных для регионов Российской Федерации условиях воздействия на экономику внешних вызовов, с учетом принятых на </w:t>
      </w:r>
      <w:r w:rsidR="00927D3C" w:rsidRPr="00927D3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государственном уровне комплекса мер</w:t>
      </w:r>
      <w:r w:rsidR="00521984" w:rsidRPr="00521984">
        <w:rPr>
          <w:rFonts w:ascii="Times New Roman" w:hAnsi="Times New Roman"/>
          <w:spacing w:val="-4"/>
          <w:sz w:val="28"/>
          <w:szCs w:val="28"/>
        </w:rPr>
        <w:t>,</w:t>
      </w:r>
      <w:r w:rsidR="00521984" w:rsidRPr="00521984">
        <w:rPr>
          <w:rFonts w:ascii="Times New Roman" w:hAnsi="Times New Roman"/>
          <w:sz w:val="28"/>
          <w:szCs w:val="28"/>
        </w:rPr>
        <w:t xml:space="preserve"> обеспечивающих устойчивость экономики к внешним вызовам.</w:t>
      </w:r>
      <w:r w:rsidR="003C5B8E" w:rsidRPr="003C5B8E">
        <w:rPr>
          <w:color w:val="222222"/>
          <w:sz w:val="28"/>
          <w:szCs w:val="28"/>
          <w:shd w:val="clear" w:color="auto" w:fill="FDFDFD"/>
        </w:rPr>
        <w:t xml:space="preserve"> </w:t>
      </w:r>
      <w:proofErr w:type="gramEnd"/>
    </w:p>
    <w:p w:rsidR="00927D3C" w:rsidRDefault="003C5B8E" w:rsidP="00927D3C">
      <w:pPr>
        <w:pStyle w:val="a8"/>
        <w:shd w:val="clear" w:color="auto" w:fill="FDFDFD"/>
        <w:spacing w:before="0" w:beforeAutospacing="0" w:after="435" w:afterAutospacing="0" w:line="360" w:lineRule="auto"/>
        <w:jc w:val="both"/>
        <w:textAlignment w:val="baseline"/>
        <w:rPr>
          <w:color w:val="222222"/>
          <w:sz w:val="28"/>
          <w:szCs w:val="28"/>
        </w:rPr>
      </w:pPr>
      <w:r w:rsidRPr="00764A5B">
        <w:rPr>
          <w:sz w:val="28"/>
          <w:szCs w:val="28"/>
        </w:rPr>
        <w:t xml:space="preserve"> </w:t>
      </w:r>
      <w:r w:rsidRPr="00764A5B">
        <w:rPr>
          <w:sz w:val="28"/>
          <w:szCs w:val="28"/>
        </w:rPr>
        <w:tab/>
      </w:r>
      <w:r w:rsidRPr="00764A5B">
        <w:rPr>
          <w:color w:val="222222"/>
          <w:sz w:val="28"/>
          <w:szCs w:val="28"/>
        </w:rPr>
        <w:t>Вместе с тем в связи со сложившейся геополитической обстановкой и макроэкономической конъюнктурой продолжают сохраняться риски возникновения дополнительных расходов и </w:t>
      </w:r>
      <w:proofErr w:type="spellStart"/>
      <w:r w:rsidRPr="00764A5B">
        <w:rPr>
          <w:color w:val="222222"/>
          <w:sz w:val="28"/>
          <w:szCs w:val="28"/>
        </w:rPr>
        <w:t>недопоступления</w:t>
      </w:r>
      <w:proofErr w:type="spellEnd"/>
      <w:r w:rsidRPr="00764A5B">
        <w:rPr>
          <w:color w:val="222222"/>
          <w:sz w:val="28"/>
          <w:szCs w:val="28"/>
        </w:rPr>
        <w:t xml:space="preserve"> доходов   бюджета. Кроме того, отмечается усиление </w:t>
      </w:r>
      <w:proofErr w:type="spellStart"/>
      <w:r w:rsidRPr="00764A5B">
        <w:rPr>
          <w:color w:val="222222"/>
          <w:sz w:val="28"/>
          <w:szCs w:val="28"/>
        </w:rPr>
        <w:t>проинфляционных</w:t>
      </w:r>
      <w:proofErr w:type="spellEnd"/>
      <w:r w:rsidRPr="00764A5B">
        <w:rPr>
          <w:color w:val="222222"/>
          <w:sz w:val="28"/>
          <w:szCs w:val="28"/>
        </w:rPr>
        <w:t xml:space="preserve"> факторов. В целях минимизации указанных рисков повышается    качество прогноза социально-экономического развития округа для объективной оценки </w:t>
      </w:r>
      <w:r w:rsidRPr="00764A5B">
        <w:rPr>
          <w:color w:val="222222"/>
          <w:sz w:val="28"/>
          <w:szCs w:val="28"/>
        </w:rPr>
        <w:lastRenderedPageBreak/>
        <w:t>показателей доходов и расходов, закладываемых при формировании  бюджета.</w:t>
      </w:r>
    </w:p>
    <w:p w:rsidR="00927D3C" w:rsidRDefault="00927D3C" w:rsidP="00927D3C">
      <w:pPr>
        <w:pStyle w:val="a8"/>
        <w:shd w:val="clear" w:color="auto" w:fill="FDFDFD"/>
        <w:spacing w:before="0" w:beforeAutospacing="0" w:after="435" w:afterAutospacing="0" w:line="360" w:lineRule="auto"/>
        <w:jc w:val="both"/>
        <w:textAlignment w:val="baseline"/>
        <w:rPr>
          <w:rStyle w:val="FontStyle14"/>
          <w:sz w:val="28"/>
          <w:szCs w:val="28"/>
        </w:rPr>
      </w:pPr>
      <w:r>
        <w:rPr>
          <w:color w:val="222222"/>
          <w:sz w:val="28"/>
          <w:szCs w:val="28"/>
        </w:rPr>
        <w:t xml:space="preserve">        </w:t>
      </w:r>
      <w:r w:rsidR="008274AB" w:rsidRPr="00CA2B93">
        <w:rPr>
          <w:sz w:val="28"/>
          <w:szCs w:val="28"/>
        </w:rPr>
        <w:t xml:space="preserve">В текущем году </w:t>
      </w:r>
      <w:r w:rsidR="00645430">
        <w:rPr>
          <w:sz w:val="28"/>
          <w:szCs w:val="28"/>
        </w:rPr>
        <w:t xml:space="preserve"> </w:t>
      </w:r>
      <w:r w:rsidR="00A96354">
        <w:rPr>
          <w:sz w:val="28"/>
          <w:szCs w:val="28"/>
        </w:rPr>
        <w:t xml:space="preserve">в условиях </w:t>
      </w:r>
      <w:r w:rsidR="00A85D46">
        <w:rPr>
          <w:sz w:val="28"/>
          <w:szCs w:val="28"/>
        </w:rPr>
        <w:t>введения ЕНП</w:t>
      </w:r>
      <w:r w:rsidR="00A96354">
        <w:rPr>
          <w:sz w:val="28"/>
          <w:szCs w:val="28"/>
        </w:rPr>
        <w:t>,</w:t>
      </w:r>
      <w:r w:rsidR="008274AB" w:rsidRPr="00CA2B93">
        <w:rPr>
          <w:sz w:val="28"/>
          <w:szCs w:val="28"/>
        </w:rPr>
        <w:t xml:space="preserve"> </w:t>
      </w:r>
      <w:r w:rsidR="00645430">
        <w:rPr>
          <w:sz w:val="28"/>
          <w:szCs w:val="28"/>
        </w:rPr>
        <w:t>поступление</w:t>
      </w:r>
      <w:r w:rsidR="008274AB" w:rsidRPr="00CA2B93">
        <w:rPr>
          <w:sz w:val="28"/>
          <w:szCs w:val="28"/>
        </w:rPr>
        <w:t xml:space="preserve"> налоговых доходов в местный бюджет</w:t>
      </w:r>
      <w:r w:rsidR="00184EA3" w:rsidRPr="00184EA3">
        <w:rPr>
          <w:sz w:val="28"/>
          <w:szCs w:val="28"/>
        </w:rPr>
        <w:t xml:space="preserve"> </w:t>
      </w:r>
      <w:r w:rsidR="00184EA3">
        <w:rPr>
          <w:sz w:val="28"/>
          <w:szCs w:val="28"/>
        </w:rPr>
        <w:t xml:space="preserve"> отличается нестабильностью</w:t>
      </w:r>
      <w:r w:rsidR="003B67CF">
        <w:rPr>
          <w:sz w:val="28"/>
          <w:szCs w:val="28"/>
        </w:rPr>
        <w:t xml:space="preserve"> и цикличностью</w:t>
      </w:r>
      <w:r w:rsidR="00A963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F65FD" w:rsidRPr="000F65FD">
        <w:rPr>
          <w:rStyle w:val="FontStyle14"/>
          <w:sz w:val="28"/>
          <w:szCs w:val="28"/>
        </w:rPr>
        <w:t>Реализация бюджетной политики сопровождается усиливающейся с каждым годом социальной нагрузкой на бюджет</w:t>
      </w:r>
      <w:r w:rsidR="000F65FD">
        <w:rPr>
          <w:rStyle w:val="FontStyle14"/>
          <w:sz w:val="28"/>
          <w:szCs w:val="28"/>
        </w:rPr>
        <w:t xml:space="preserve"> городского округа</w:t>
      </w:r>
      <w:r w:rsidR="000F65FD" w:rsidRPr="000F65FD">
        <w:rPr>
          <w:rStyle w:val="FontStyle14"/>
          <w:sz w:val="28"/>
          <w:szCs w:val="28"/>
        </w:rPr>
        <w:t xml:space="preserve">, а также необходимостью достижения целей и задач национальных и региональных проектов. В условиях недостатка собственной доходной базы необходимо </w:t>
      </w:r>
      <w:r w:rsidR="000F65FD">
        <w:rPr>
          <w:rStyle w:val="FontStyle14"/>
          <w:sz w:val="28"/>
          <w:szCs w:val="28"/>
        </w:rPr>
        <w:t xml:space="preserve"> </w:t>
      </w:r>
      <w:r w:rsidR="00A96354">
        <w:rPr>
          <w:rStyle w:val="FontStyle14"/>
          <w:sz w:val="28"/>
          <w:szCs w:val="28"/>
        </w:rPr>
        <w:t>продолжить</w:t>
      </w:r>
      <w:r w:rsidR="000F65FD">
        <w:rPr>
          <w:rStyle w:val="FontStyle14"/>
          <w:sz w:val="28"/>
          <w:szCs w:val="28"/>
        </w:rPr>
        <w:t xml:space="preserve"> </w:t>
      </w:r>
      <w:r w:rsidR="000F65FD" w:rsidRPr="000F65FD">
        <w:rPr>
          <w:rStyle w:val="FontStyle14"/>
          <w:sz w:val="28"/>
          <w:szCs w:val="28"/>
        </w:rPr>
        <w:t xml:space="preserve">финансовое участие в реализации государственных программ </w:t>
      </w:r>
      <w:r w:rsidR="000F65FD">
        <w:rPr>
          <w:rStyle w:val="FontStyle14"/>
          <w:sz w:val="28"/>
          <w:szCs w:val="28"/>
        </w:rPr>
        <w:t>Самар</w:t>
      </w:r>
      <w:r w:rsidR="000F65FD" w:rsidRPr="000F65FD">
        <w:rPr>
          <w:rStyle w:val="FontStyle14"/>
          <w:sz w:val="28"/>
          <w:szCs w:val="28"/>
        </w:rPr>
        <w:t xml:space="preserve">ской области на территории </w:t>
      </w:r>
      <w:r w:rsidR="00B52798">
        <w:rPr>
          <w:rStyle w:val="FontStyle14"/>
          <w:sz w:val="28"/>
          <w:szCs w:val="28"/>
        </w:rPr>
        <w:t>муниципального образования</w:t>
      </w:r>
      <w:r w:rsidR="00CE1739">
        <w:rPr>
          <w:rStyle w:val="FontStyle14"/>
          <w:sz w:val="28"/>
          <w:szCs w:val="28"/>
        </w:rPr>
        <w:t>.</w:t>
      </w:r>
    </w:p>
    <w:p w:rsidR="00B52798" w:rsidRPr="00927D3C" w:rsidRDefault="00927D3C" w:rsidP="00927D3C">
      <w:pPr>
        <w:pStyle w:val="a8"/>
        <w:shd w:val="clear" w:color="auto" w:fill="FDFDFD"/>
        <w:spacing w:before="0" w:beforeAutospacing="0" w:after="435" w:afterAutospacing="0" w:line="360" w:lineRule="auto"/>
        <w:jc w:val="both"/>
        <w:textAlignment w:val="baseline"/>
        <w:rPr>
          <w:color w:val="222222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      </w:t>
      </w:r>
      <w:r w:rsidR="00733F6B">
        <w:rPr>
          <w:sz w:val="28"/>
          <w:szCs w:val="28"/>
        </w:rPr>
        <w:t>Основными направлениями б</w:t>
      </w:r>
      <w:r w:rsidR="00B52798" w:rsidRPr="004A2596">
        <w:rPr>
          <w:sz w:val="28"/>
          <w:szCs w:val="28"/>
        </w:rPr>
        <w:t>юджетн</w:t>
      </w:r>
      <w:r w:rsidR="00733F6B">
        <w:rPr>
          <w:sz w:val="28"/>
          <w:szCs w:val="28"/>
        </w:rPr>
        <w:t>ой</w:t>
      </w:r>
      <w:r w:rsidR="00B52798" w:rsidRPr="004A2596">
        <w:rPr>
          <w:sz w:val="28"/>
          <w:szCs w:val="28"/>
        </w:rPr>
        <w:t xml:space="preserve"> политик</w:t>
      </w:r>
      <w:r w:rsidR="00733F6B">
        <w:rPr>
          <w:sz w:val="28"/>
          <w:szCs w:val="28"/>
        </w:rPr>
        <w:t>и</w:t>
      </w:r>
      <w:r w:rsidR="00B52798" w:rsidRPr="004A2596">
        <w:rPr>
          <w:sz w:val="28"/>
          <w:szCs w:val="28"/>
        </w:rPr>
        <w:t xml:space="preserve"> буд</w:t>
      </w:r>
      <w:r w:rsidR="00AA452F">
        <w:rPr>
          <w:sz w:val="28"/>
          <w:szCs w:val="28"/>
        </w:rPr>
        <w:t>ут</w:t>
      </w:r>
      <w:r w:rsidR="00B52798" w:rsidRPr="004A2596">
        <w:rPr>
          <w:sz w:val="28"/>
          <w:szCs w:val="28"/>
        </w:rPr>
        <w:t xml:space="preserve"> </w:t>
      </w:r>
      <w:r w:rsidR="00AA452F">
        <w:rPr>
          <w:sz w:val="28"/>
          <w:szCs w:val="28"/>
        </w:rPr>
        <w:t>являться</w:t>
      </w:r>
      <w:r w:rsidR="00B52798">
        <w:rPr>
          <w:sz w:val="28"/>
          <w:szCs w:val="28"/>
        </w:rPr>
        <w:t>:</w:t>
      </w:r>
      <w:r w:rsidR="00B52798" w:rsidRPr="004A2596">
        <w:rPr>
          <w:sz w:val="28"/>
          <w:szCs w:val="28"/>
        </w:rPr>
        <w:t xml:space="preserve"> </w:t>
      </w:r>
    </w:p>
    <w:p w:rsidR="00B52798" w:rsidRDefault="00B52798" w:rsidP="00B5279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>определение четких приоритетов использования бюджетных средств с учетом текущей экономической ситуации</w:t>
      </w:r>
      <w:r w:rsidR="00AA452F">
        <w:rPr>
          <w:rFonts w:ascii="Times New Roman" w:hAnsi="Times New Roman" w:cs="Times New Roman"/>
          <w:sz w:val="28"/>
          <w:szCs w:val="28"/>
        </w:rPr>
        <w:t xml:space="preserve"> и возможностей доходной базы бюджета</w:t>
      </w:r>
      <w:r w:rsidRPr="00CA2B93">
        <w:rPr>
          <w:rFonts w:ascii="Times New Roman" w:hAnsi="Times New Roman" w:cs="Times New Roman"/>
          <w:sz w:val="28"/>
          <w:szCs w:val="28"/>
        </w:rPr>
        <w:t>;</w:t>
      </w:r>
    </w:p>
    <w:p w:rsidR="00CE1739" w:rsidRDefault="000D512C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исполнение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B52798">
        <w:rPr>
          <w:rFonts w:ascii="Times New Roman" w:hAnsi="Times New Roman" w:cs="Times New Roman"/>
          <w:sz w:val="28"/>
          <w:szCs w:val="28"/>
        </w:rPr>
        <w:t>х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B52798">
        <w:rPr>
          <w:rFonts w:ascii="Times New Roman" w:hAnsi="Times New Roman" w:cs="Times New Roman"/>
          <w:sz w:val="28"/>
          <w:szCs w:val="28"/>
        </w:rPr>
        <w:t>х обязательств (п</w:t>
      </w:r>
      <w:r w:rsidR="00B52798"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B52798">
        <w:rPr>
          <w:rFonts w:ascii="Times New Roman" w:hAnsi="Times New Roman" w:cs="Times New Roman"/>
          <w:sz w:val="28"/>
          <w:szCs w:val="28"/>
        </w:rPr>
        <w:t>и в пределах имеющихся ресурсов);</w:t>
      </w:r>
    </w:p>
    <w:p w:rsidR="00B52798" w:rsidRPr="0007078A" w:rsidRDefault="00B52798" w:rsidP="00B527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FF">
        <w:rPr>
          <w:rFonts w:ascii="Times New Roman" w:hAnsi="Times New Roman" w:cs="Times New Roman"/>
          <w:sz w:val="28"/>
          <w:szCs w:val="28"/>
        </w:rPr>
        <w:t>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</w:t>
      </w:r>
      <w:r>
        <w:rPr>
          <w:rFonts w:ascii="Times New Roman" w:hAnsi="Times New Roman" w:cs="Times New Roman"/>
          <w:sz w:val="28"/>
          <w:szCs w:val="28"/>
        </w:rPr>
        <w:t>рограмм и национальных проектов;</w:t>
      </w:r>
    </w:p>
    <w:p w:rsidR="00B52798" w:rsidRPr="003337F0" w:rsidRDefault="00B52798" w:rsidP="003337F0">
      <w:pPr>
        <w:pStyle w:val="Style7"/>
        <w:widowControl/>
        <w:spacing w:line="360" w:lineRule="auto"/>
        <w:ind w:firstLine="697"/>
        <w:rPr>
          <w:sz w:val="28"/>
          <w:szCs w:val="28"/>
        </w:rPr>
      </w:pPr>
      <w:r w:rsidRPr="003337F0">
        <w:rPr>
          <w:sz w:val="28"/>
          <w:szCs w:val="28"/>
        </w:rPr>
        <w:t xml:space="preserve">обеспечение открытости и прозрачности муниципальных финансов путем размещения </w:t>
      </w:r>
      <w:r w:rsidR="003337F0" w:rsidRPr="003337F0">
        <w:rPr>
          <w:rStyle w:val="FontStyle14"/>
          <w:sz w:val="28"/>
          <w:szCs w:val="28"/>
        </w:rPr>
        <w:t>и поддержания в актуальном состоянии бюджетных данных о формировании и исполнении бюджета на Едином портале бюджетной системы Российской Федерации в системе «Электронный бюджет</w:t>
      </w:r>
      <w:r w:rsidR="00437BE7">
        <w:rPr>
          <w:rStyle w:val="FontStyle14"/>
          <w:sz w:val="28"/>
          <w:szCs w:val="28"/>
        </w:rPr>
        <w:t>»</w:t>
      </w:r>
      <w:r w:rsidRPr="003337F0">
        <w:rPr>
          <w:sz w:val="28"/>
          <w:szCs w:val="28"/>
        </w:rPr>
        <w:t xml:space="preserve"> в соответствии с требованиями законодательства, а также </w:t>
      </w:r>
      <w:r w:rsidRPr="003337F0">
        <w:rPr>
          <w:sz w:val="28"/>
          <w:szCs w:val="28"/>
        </w:rPr>
        <w:lastRenderedPageBreak/>
        <w:t xml:space="preserve">продолжение практики информирования граждан городского округа </w:t>
      </w:r>
      <w:r w:rsidR="00437BE7">
        <w:rPr>
          <w:sz w:val="28"/>
          <w:szCs w:val="28"/>
        </w:rPr>
        <w:t xml:space="preserve"> о бюджете </w:t>
      </w:r>
      <w:r w:rsidRPr="003337F0">
        <w:rPr>
          <w:sz w:val="28"/>
          <w:szCs w:val="28"/>
        </w:rPr>
        <w:t>в информационно-телекоммуникационной сети «Интернет» (</w:t>
      </w:r>
      <w:proofErr w:type="spellStart"/>
      <w:r w:rsidRPr="003337F0">
        <w:rPr>
          <w:sz w:val="28"/>
          <w:szCs w:val="28"/>
        </w:rPr>
        <w:t>кинельгород</w:t>
      </w:r>
      <w:proofErr w:type="gramStart"/>
      <w:r w:rsidRPr="003337F0">
        <w:rPr>
          <w:sz w:val="28"/>
          <w:szCs w:val="28"/>
        </w:rPr>
        <w:t>.р</w:t>
      </w:r>
      <w:proofErr w:type="gramEnd"/>
      <w:r w:rsidRPr="003337F0">
        <w:rPr>
          <w:sz w:val="28"/>
          <w:szCs w:val="28"/>
        </w:rPr>
        <w:t>ф</w:t>
      </w:r>
      <w:proofErr w:type="spellEnd"/>
      <w:r w:rsidRPr="003337F0">
        <w:rPr>
          <w:sz w:val="28"/>
          <w:szCs w:val="28"/>
        </w:rPr>
        <w:t>).</w:t>
      </w:r>
    </w:p>
    <w:p w:rsidR="00B52798" w:rsidRDefault="00B52798" w:rsidP="004B60BB">
      <w:pPr>
        <w:pStyle w:val="Style7"/>
        <w:widowControl/>
        <w:spacing w:line="360" w:lineRule="auto"/>
        <w:ind w:firstLine="715"/>
        <w:rPr>
          <w:sz w:val="28"/>
          <w:szCs w:val="28"/>
        </w:rPr>
      </w:pPr>
      <w:r w:rsidRPr="00B52798">
        <w:rPr>
          <w:rStyle w:val="FontStyle14"/>
          <w:sz w:val="28"/>
          <w:szCs w:val="28"/>
        </w:rPr>
        <w:t xml:space="preserve">Бюджетная политика нового бюджетного цикла сохраняет преемственность задач предыдущих периодов. Как и в предыдущие годы, расходная часть местного бюджета сохранит свою социальную направленность. Более </w:t>
      </w:r>
      <w:r w:rsidRPr="0020769C">
        <w:rPr>
          <w:rStyle w:val="FontStyle14"/>
          <w:sz w:val="28"/>
          <w:szCs w:val="28"/>
        </w:rPr>
        <w:t>70%</w:t>
      </w:r>
      <w:r w:rsidRPr="00B52798">
        <w:rPr>
          <w:rStyle w:val="FontStyle14"/>
          <w:sz w:val="28"/>
          <w:szCs w:val="28"/>
        </w:rPr>
        <w:t xml:space="preserve"> всех расходов ежегодно направляется на финансирование социальной сферы.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0"/>
        <w:rPr>
          <w:rStyle w:val="FontStyle14"/>
          <w:sz w:val="28"/>
          <w:szCs w:val="28"/>
        </w:rPr>
      </w:pPr>
      <w:proofErr w:type="gramStart"/>
      <w:r w:rsidRPr="00B50ACF">
        <w:rPr>
          <w:rStyle w:val="FontStyle14"/>
          <w:sz w:val="28"/>
          <w:szCs w:val="28"/>
        </w:rPr>
        <w:t xml:space="preserve">Важным направлением реализации бюджетной политики является участие в реализации национальных и региональных проектах на территории городского округа </w:t>
      </w:r>
      <w:r w:rsidR="00B50ACF" w:rsidRPr="00B50ACF">
        <w:rPr>
          <w:rStyle w:val="FontStyle14"/>
          <w:sz w:val="28"/>
          <w:szCs w:val="28"/>
        </w:rPr>
        <w:t>по</w:t>
      </w:r>
      <w:r w:rsidRPr="00B50ACF">
        <w:rPr>
          <w:rStyle w:val="FontStyle14"/>
          <w:sz w:val="28"/>
          <w:szCs w:val="28"/>
        </w:rPr>
        <w:t xml:space="preserve"> решени</w:t>
      </w:r>
      <w:r w:rsidR="00B50ACF" w:rsidRPr="00B50ACF">
        <w:rPr>
          <w:rStyle w:val="FontStyle14"/>
          <w:sz w:val="28"/>
          <w:szCs w:val="28"/>
        </w:rPr>
        <w:t>ю</w:t>
      </w:r>
      <w:r w:rsidRPr="00B50ACF">
        <w:rPr>
          <w:rStyle w:val="FontStyle14"/>
          <w:sz w:val="28"/>
          <w:szCs w:val="28"/>
        </w:rPr>
        <w:t xml:space="preserve"> задач, обеспечивающих достижение целевых показателей национальных проектов, установленных Указами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</w:t>
      </w:r>
      <w:proofErr w:type="gramEnd"/>
      <w:r w:rsidRPr="00B50ACF">
        <w:rPr>
          <w:rStyle w:val="FontStyle14"/>
          <w:sz w:val="28"/>
          <w:szCs w:val="28"/>
        </w:rPr>
        <w:t xml:space="preserve"> развития Российской Федерации на период до 2030 года».</w:t>
      </w:r>
    </w:p>
    <w:p w:rsidR="004B60BB" w:rsidRPr="00B50ACF" w:rsidRDefault="004B60BB" w:rsidP="00B50ACF">
      <w:pPr>
        <w:pStyle w:val="Style7"/>
        <w:widowControl/>
        <w:spacing w:line="360" w:lineRule="auto"/>
        <w:ind w:right="11" w:firstLine="714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 xml:space="preserve">При планировании бюджетных ассигнований на бюджетные инвестиции и капитальный ремонт, приоритет будет отдан расходам, связанным с выполнением условий </w:t>
      </w:r>
      <w:proofErr w:type="spellStart"/>
      <w:r w:rsidRPr="00B50ACF">
        <w:rPr>
          <w:rStyle w:val="FontStyle14"/>
          <w:sz w:val="28"/>
          <w:szCs w:val="28"/>
        </w:rPr>
        <w:t>софинансирования</w:t>
      </w:r>
      <w:proofErr w:type="spellEnd"/>
      <w:r w:rsidRPr="00B50ACF">
        <w:rPr>
          <w:rStyle w:val="FontStyle14"/>
          <w:sz w:val="28"/>
          <w:szCs w:val="28"/>
        </w:rPr>
        <w:t xml:space="preserve"> за счет средств федерального и областного бюджетов. Выделение средств позволит повы</w:t>
      </w:r>
      <w:r w:rsidR="000472E8">
        <w:rPr>
          <w:rStyle w:val="FontStyle14"/>
          <w:sz w:val="28"/>
          <w:szCs w:val="28"/>
        </w:rPr>
        <w:t>сить</w:t>
      </w:r>
      <w:r w:rsidRPr="00B50ACF">
        <w:rPr>
          <w:rStyle w:val="FontStyle14"/>
          <w:sz w:val="28"/>
          <w:szCs w:val="28"/>
        </w:rPr>
        <w:t xml:space="preserve"> </w:t>
      </w:r>
      <w:r w:rsidR="00927D3C">
        <w:rPr>
          <w:rStyle w:val="FontStyle14"/>
          <w:sz w:val="28"/>
          <w:szCs w:val="28"/>
        </w:rPr>
        <w:t>качество</w:t>
      </w:r>
      <w:r w:rsidRPr="00B50ACF">
        <w:rPr>
          <w:rStyle w:val="FontStyle14"/>
          <w:sz w:val="28"/>
          <w:szCs w:val="28"/>
        </w:rPr>
        <w:t xml:space="preserve"> жизни населения </w:t>
      </w:r>
      <w:r w:rsidR="00B50ACF">
        <w:rPr>
          <w:rStyle w:val="FontStyle14"/>
          <w:sz w:val="28"/>
          <w:szCs w:val="28"/>
        </w:rPr>
        <w:t>городского округа</w:t>
      </w:r>
      <w:r w:rsidRPr="00B50ACF">
        <w:rPr>
          <w:rStyle w:val="FontStyle14"/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6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>Стабильность бюджетной политики</w:t>
      </w:r>
      <w:r w:rsidR="00B50ACF" w:rsidRPr="00B50ACF">
        <w:rPr>
          <w:rStyle w:val="FontStyle14"/>
          <w:sz w:val="28"/>
          <w:szCs w:val="28"/>
        </w:rPr>
        <w:t xml:space="preserve"> городского округа</w:t>
      </w:r>
      <w:r w:rsidRPr="00B50ACF">
        <w:rPr>
          <w:rStyle w:val="FontStyle14"/>
          <w:sz w:val="28"/>
          <w:szCs w:val="28"/>
        </w:rPr>
        <w:t xml:space="preserve"> непосредственно зависит от сбалансированности полномочий органов местного самоуправления по решению вопросов местного значения и наличия ресурсов на их реализацию. В основе бюджетной политики в сфере межбюджетных отношений - осуществление взаимодействия с органами государственной власти </w:t>
      </w:r>
      <w:r w:rsidR="00B50ACF" w:rsidRPr="00B50ACF">
        <w:rPr>
          <w:rStyle w:val="FontStyle14"/>
          <w:sz w:val="28"/>
          <w:szCs w:val="28"/>
        </w:rPr>
        <w:t>Самар</w:t>
      </w:r>
      <w:r w:rsidRPr="00B50ACF">
        <w:rPr>
          <w:rStyle w:val="FontStyle14"/>
          <w:sz w:val="28"/>
          <w:szCs w:val="28"/>
        </w:rPr>
        <w:t>ской области по увеличению объемов межбюджетных трансфертов, направляемых на финансовое обеспечение вопросов местного значения.</w:t>
      </w:r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lastRenderedPageBreak/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3B67CF">
        <w:rPr>
          <w:rFonts w:ascii="Times New Roman" w:hAnsi="Times New Roman" w:cs="Times New Roman"/>
          <w:sz w:val="28"/>
          <w:szCs w:val="28"/>
        </w:rPr>
        <w:t>4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3B67CF">
        <w:rPr>
          <w:rFonts w:ascii="Times New Roman" w:hAnsi="Times New Roman" w:cs="Times New Roman"/>
          <w:sz w:val="28"/>
          <w:szCs w:val="28"/>
        </w:rPr>
        <w:t>6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Основными направлениями долговой политики городского округа являются: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распределение долговой нагрузки с целью обеспечения ежемесячной сбалансированности бюджета; минимизация стоимости заимствований; </w:t>
      </w:r>
      <w:r w:rsidR="00090C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4D4F" w:rsidRDefault="004A2596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осуществление привлечения новых заимствований с учетом соблюдения ограничений, установленных Бюджетным кодексом в отношении объема муниципального долга</w:t>
      </w:r>
      <w:r w:rsidR="008C7772">
        <w:rPr>
          <w:rFonts w:ascii="Times New Roman" w:hAnsi="Times New Roman" w:cs="Times New Roman"/>
          <w:sz w:val="28"/>
          <w:szCs w:val="28"/>
        </w:rPr>
        <w:t xml:space="preserve"> и расходов на его обслуживание</w:t>
      </w:r>
      <w:r w:rsidR="00F5338F">
        <w:rPr>
          <w:rFonts w:ascii="Times New Roman" w:hAnsi="Times New Roman" w:cs="Times New Roman"/>
          <w:sz w:val="28"/>
          <w:szCs w:val="28"/>
        </w:rPr>
        <w:t>,  безусловное исполнение обязательств, принятых городским округом при выделении бюджетных кредитов.</w:t>
      </w:r>
      <w:r w:rsidR="00434D4F" w:rsidRPr="00434D4F">
        <w:rPr>
          <w:sz w:val="28"/>
          <w:szCs w:val="28"/>
        </w:rPr>
        <w:t xml:space="preserve"> </w:t>
      </w:r>
    </w:p>
    <w:p w:rsidR="00434D4F" w:rsidRPr="00434D4F" w:rsidRDefault="00434D4F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4F">
        <w:rPr>
          <w:rFonts w:ascii="Times New Roman" w:hAnsi="Times New Roman" w:cs="Times New Roman"/>
          <w:sz w:val="28"/>
          <w:szCs w:val="28"/>
        </w:rPr>
        <w:t xml:space="preserve">Реализация вышеперечисленных направлений позволит </w:t>
      </w:r>
      <w:r w:rsidR="00AA0439">
        <w:rPr>
          <w:rFonts w:ascii="Times New Roman" w:hAnsi="Times New Roman" w:cs="Times New Roman"/>
          <w:sz w:val="28"/>
          <w:szCs w:val="28"/>
        </w:rPr>
        <w:t>создать</w:t>
      </w:r>
      <w:r w:rsidRPr="00434D4F">
        <w:rPr>
          <w:rFonts w:ascii="Times New Roman" w:hAnsi="Times New Roman" w:cs="Times New Roman"/>
          <w:sz w:val="28"/>
          <w:szCs w:val="28"/>
        </w:rPr>
        <w:t xml:space="preserve"> устойчивое социально-экономическое развитие город</w:t>
      </w:r>
      <w:r w:rsidR="00005FCC">
        <w:rPr>
          <w:rFonts w:ascii="Times New Roman" w:hAnsi="Times New Roman" w:cs="Times New Roman"/>
          <w:sz w:val="28"/>
          <w:szCs w:val="28"/>
        </w:rPr>
        <w:t>ского округа</w:t>
      </w:r>
      <w:r w:rsidRPr="00434D4F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AA0439">
        <w:rPr>
          <w:rFonts w:ascii="Times New Roman" w:hAnsi="Times New Roman" w:cs="Times New Roman"/>
          <w:sz w:val="28"/>
          <w:szCs w:val="28"/>
        </w:rPr>
        <w:t xml:space="preserve"> ключевые бюджетные приоритеты, что послужит гарантией</w:t>
      </w:r>
      <w:r w:rsidR="00AA0439" w:rsidRPr="00AA0439">
        <w:rPr>
          <w:rFonts w:ascii="Times New Roman" w:hAnsi="Times New Roman" w:cs="Times New Roman"/>
          <w:sz w:val="28"/>
          <w:szCs w:val="28"/>
        </w:rPr>
        <w:t xml:space="preserve"> </w:t>
      </w:r>
      <w:r w:rsidR="00AA0439">
        <w:rPr>
          <w:rFonts w:ascii="Times New Roman" w:hAnsi="Times New Roman" w:cs="Times New Roman"/>
          <w:sz w:val="28"/>
          <w:szCs w:val="28"/>
        </w:rPr>
        <w:t>устойчивости и сбалансированности</w:t>
      </w:r>
      <w:r w:rsidR="00AA0439" w:rsidRPr="00434D4F">
        <w:rPr>
          <w:rFonts w:ascii="Times New Roman" w:hAnsi="Times New Roman" w:cs="Times New Roman"/>
          <w:sz w:val="28"/>
          <w:szCs w:val="28"/>
        </w:rPr>
        <w:t xml:space="preserve"> бюджетной системы городского округа </w:t>
      </w:r>
      <w:proofErr w:type="spellStart"/>
      <w:r w:rsidR="00AA043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A0439" w:rsidRPr="00434D4F">
        <w:rPr>
          <w:rFonts w:ascii="Times New Roman" w:hAnsi="Times New Roman" w:cs="Times New Roman"/>
          <w:sz w:val="28"/>
          <w:szCs w:val="28"/>
        </w:rPr>
        <w:t xml:space="preserve">  на предстоящий плановый  период</w:t>
      </w:r>
      <w:r w:rsidR="00AA0439">
        <w:rPr>
          <w:rFonts w:ascii="Times New Roman" w:hAnsi="Times New Roman" w:cs="Times New Roman"/>
          <w:sz w:val="28"/>
          <w:szCs w:val="28"/>
        </w:rPr>
        <w:t>.</w:t>
      </w:r>
    </w:p>
    <w:sectPr w:rsidR="00434D4F" w:rsidRPr="00434D4F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4A8554"/>
    <w:lvl w:ilvl="0">
      <w:numFmt w:val="bullet"/>
      <w:lvlText w:val="*"/>
      <w:lvlJc w:val="left"/>
    </w:lvl>
  </w:abstractNum>
  <w:abstractNum w:abstractNumId="1">
    <w:nsid w:val="228E6902"/>
    <w:multiLevelType w:val="hybridMultilevel"/>
    <w:tmpl w:val="EC3C599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60801"/>
    <w:multiLevelType w:val="hybridMultilevel"/>
    <w:tmpl w:val="7A547B3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05FCC"/>
    <w:rsid w:val="00013A1A"/>
    <w:rsid w:val="00013FAE"/>
    <w:rsid w:val="0003037D"/>
    <w:rsid w:val="000321D3"/>
    <w:rsid w:val="00035073"/>
    <w:rsid w:val="000472E8"/>
    <w:rsid w:val="00061F3B"/>
    <w:rsid w:val="00064582"/>
    <w:rsid w:val="0007078A"/>
    <w:rsid w:val="00071D71"/>
    <w:rsid w:val="00073D34"/>
    <w:rsid w:val="000751BF"/>
    <w:rsid w:val="00076E32"/>
    <w:rsid w:val="000821AA"/>
    <w:rsid w:val="00090CE6"/>
    <w:rsid w:val="000B610C"/>
    <w:rsid w:val="000B63D8"/>
    <w:rsid w:val="000D512C"/>
    <w:rsid w:val="000E611E"/>
    <w:rsid w:val="000E7BB0"/>
    <w:rsid w:val="000F0975"/>
    <w:rsid w:val="000F1800"/>
    <w:rsid w:val="000F65FD"/>
    <w:rsid w:val="00114D14"/>
    <w:rsid w:val="00115D16"/>
    <w:rsid w:val="0011769B"/>
    <w:rsid w:val="00123072"/>
    <w:rsid w:val="0012725F"/>
    <w:rsid w:val="00130489"/>
    <w:rsid w:val="0013312B"/>
    <w:rsid w:val="00151534"/>
    <w:rsid w:val="00152DEA"/>
    <w:rsid w:val="00165032"/>
    <w:rsid w:val="00184EA3"/>
    <w:rsid w:val="001D06C2"/>
    <w:rsid w:val="001E56B2"/>
    <w:rsid w:val="001E7641"/>
    <w:rsid w:val="001F1F5C"/>
    <w:rsid w:val="002040DE"/>
    <w:rsid w:val="002071AA"/>
    <w:rsid w:val="0020769C"/>
    <w:rsid w:val="00210074"/>
    <w:rsid w:val="0023350E"/>
    <w:rsid w:val="00240363"/>
    <w:rsid w:val="0025504F"/>
    <w:rsid w:val="00274EE1"/>
    <w:rsid w:val="0028644D"/>
    <w:rsid w:val="00295F2D"/>
    <w:rsid w:val="002A1631"/>
    <w:rsid w:val="002C332F"/>
    <w:rsid w:val="002D7C91"/>
    <w:rsid w:val="002E1A59"/>
    <w:rsid w:val="002F5067"/>
    <w:rsid w:val="00300012"/>
    <w:rsid w:val="0030221B"/>
    <w:rsid w:val="003178CA"/>
    <w:rsid w:val="0032539F"/>
    <w:rsid w:val="003337F0"/>
    <w:rsid w:val="00333D72"/>
    <w:rsid w:val="00343F1A"/>
    <w:rsid w:val="00373CBD"/>
    <w:rsid w:val="003938E6"/>
    <w:rsid w:val="003A2819"/>
    <w:rsid w:val="003A7627"/>
    <w:rsid w:val="003B0ABA"/>
    <w:rsid w:val="003B67CF"/>
    <w:rsid w:val="003B6E63"/>
    <w:rsid w:val="003C5B8E"/>
    <w:rsid w:val="003C69BD"/>
    <w:rsid w:val="003D798E"/>
    <w:rsid w:val="00403568"/>
    <w:rsid w:val="004036E9"/>
    <w:rsid w:val="0040640C"/>
    <w:rsid w:val="00432414"/>
    <w:rsid w:val="00434BFD"/>
    <w:rsid w:val="00434D4F"/>
    <w:rsid w:val="00434E63"/>
    <w:rsid w:val="00437BE7"/>
    <w:rsid w:val="004641D8"/>
    <w:rsid w:val="0049438D"/>
    <w:rsid w:val="004A2596"/>
    <w:rsid w:val="004A2A4A"/>
    <w:rsid w:val="004B5859"/>
    <w:rsid w:val="004B60BB"/>
    <w:rsid w:val="004C03C3"/>
    <w:rsid w:val="004C2586"/>
    <w:rsid w:val="004E0353"/>
    <w:rsid w:val="004F6969"/>
    <w:rsid w:val="00501B2B"/>
    <w:rsid w:val="00501E36"/>
    <w:rsid w:val="00521192"/>
    <w:rsid w:val="00521984"/>
    <w:rsid w:val="005269A4"/>
    <w:rsid w:val="00533EA9"/>
    <w:rsid w:val="005541BE"/>
    <w:rsid w:val="0055689D"/>
    <w:rsid w:val="00565776"/>
    <w:rsid w:val="00575DE1"/>
    <w:rsid w:val="005A776C"/>
    <w:rsid w:val="005C3082"/>
    <w:rsid w:val="005C674A"/>
    <w:rsid w:val="005E1214"/>
    <w:rsid w:val="005F6021"/>
    <w:rsid w:val="005F7E99"/>
    <w:rsid w:val="00605D12"/>
    <w:rsid w:val="0062571D"/>
    <w:rsid w:val="00645430"/>
    <w:rsid w:val="0067747F"/>
    <w:rsid w:val="006B278C"/>
    <w:rsid w:val="006B405E"/>
    <w:rsid w:val="006E28A7"/>
    <w:rsid w:val="006E32A3"/>
    <w:rsid w:val="006F084C"/>
    <w:rsid w:val="006F438A"/>
    <w:rsid w:val="00724281"/>
    <w:rsid w:val="00731EC7"/>
    <w:rsid w:val="00733F6B"/>
    <w:rsid w:val="00743153"/>
    <w:rsid w:val="0075414C"/>
    <w:rsid w:val="0076725D"/>
    <w:rsid w:val="00767403"/>
    <w:rsid w:val="00775EAE"/>
    <w:rsid w:val="007837EB"/>
    <w:rsid w:val="0079327B"/>
    <w:rsid w:val="007A2AFF"/>
    <w:rsid w:val="007A5AED"/>
    <w:rsid w:val="007E02E1"/>
    <w:rsid w:val="007E2CE1"/>
    <w:rsid w:val="007F2A11"/>
    <w:rsid w:val="0081553E"/>
    <w:rsid w:val="008244AD"/>
    <w:rsid w:val="00826F74"/>
    <w:rsid w:val="008274AB"/>
    <w:rsid w:val="008332A4"/>
    <w:rsid w:val="00857367"/>
    <w:rsid w:val="008614B7"/>
    <w:rsid w:val="008642D5"/>
    <w:rsid w:val="0087421A"/>
    <w:rsid w:val="00894EA8"/>
    <w:rsid w:val="008A313D"/>
    <w:rsid w:val="008C2431"/>
    <w:rsid w:val="008C7772"/>
    <w:rsid w:val="008D037C"/>
    <w:rsid w:val="008F2840"/>
    <w:rsid w:val="00927D3C"/>
    <w:rsid w:val="00931DE1"/>
    <w:rsid w:val="0094300D"/>
    <w:rsid w:val="0094307F"/>
    <w:rsid w:val="00954590"/>
    <w:rsid w:val="00961692"/>
    <w:rsid w:val="009630BA"/>
    <w:rsid w:val="00972A9F"/>
    <w:rsid w:val="0097640B"/>
    <w:rsid w:val="00986A9C"/>
    <w:rsid w:val="00991BD9"/>
    <w:rsid w:val="00993C05"/>
    <w:rsid w:val="00994C62"/>
    <w:rsid w:val="009A6B0B"/>
    <w:rsid w:val="009B6D63"/>
    <w:rsid w:val="009D7209"/>
    <w:rsid w:val="009D760D"/>
    <w:rsid w:val="00A21F8E"/>
    <w:rsid w:val="00A24799"/>
    <w:rsid w:val="00A26855"/>
    <w:rsid w:val="00A409E5"/>
    <w:rsid w:val="00A46173"/>
    <w:rsid w:val="00A54F1F"/>
    <w:rsid w:val="00A64D28"/>
    <w:rsid w:val="00A75F76"/>
    <w:rsid w:val="00A85D46"/>
    <w:rsid w:val="00A8616F"/>
    <w:rsid w:val="00A87ACC"/>
    <w:rsid w:val="00A87DD4"/>
    <w:rsid w:val="00A92F8F"/>
    <w:rsid w:val="00A95E59"/>
    <w:rsid w:val="00A96354"/>
    <w:rsid w:val="00AA0439"/>
    <w:rsid w:val="00AA1D4B"/>
    <w:rsid w:val="00AA222C"/>
    <w:rsid w:val="00AA452F"/>
    <w:rsid w:val="00AA56B2"/>
    <w:rsid w:val="00AA6C60"/>
    <w:rsid w:val="00AE23FF"/>
    <w:rsid w:val="00B176D8"/>
    <w:rsid w:val="00B252BD"/>
    <w:rsid w:val="00B44EE9"/>
    <w:rsid w:val="00B50ACF"/>
    <w:rsid w:val="00B52798"/>
    <w:rsid w:val="00B66340"/>
    <w:rsid w:val="00B670DB"/>
    <w:rsid w:val="00B70833"/>
    <w:rsid w:val="00B93CB2"/>
    <w:rsid w:val="00BA085A"/>
    <w:rsid w:val="00BB29C6"/>
    <w:rsid w:val="00C1626A"/>
    <w:rsid w:val="00C30D64"/>
    <w:rsid w:val="00C41652"/>
    <w:rsid w:val="00C45CB9"/>
    <w:rsid w:val="00C56724"/>
    <w:rsid w:val="00C60236"/>
    <w:rsid w:val="00C63675"/>
    <w:rsid w:val="00C93747"/>
    <w:rsid w:val="00C93B01"/>
    <w:rsid w:val="00CA146D"/>
    <w:rsid w:val="00CA2EAA"/>
    <w:rsid w:val="00CA48F9"/>
    <w:rsid w:val="00CB1550"/>
    <w:rsid w:val="00CB77A8"/>
    <w:rsid w:val="00CD02CA"/>
    <w:rsid w:val="00CD6F4D"/>
    <w:rsid w:val="00CE1739"/>
    <w:rsid w:val="00CE1FF8"/>
    <w:rsid w:val="00CF0F89"/>
    <w:rsid w:val="00CF3B19"/>
    <w:rsid w:val="00D000F2"/>
    <w:rsid w:val="00D06EAD"/>
    <w:rsid w:val="00D23CDA"/>
    <w:rsid w:val="00D43DFF"/>
    <w:rsid w:val="00D72C74"/>
    <w:rsid w:val="00D77724"/>
    <w:rsid w:val="00DA4664"/>
    <w:rsid w:val="00DD174E"/>
    <w:rsid w:val="00DE58A9"/>
    <w:rsid w:val="00E13BAF"/>
    <w:rsid w:val="00E230F9"/>
    <w:rsid w:val="00E2746E"/>
    <w:rsid w:val="00E47760"/>
    <w:rsid w:val="00E54CEE"/>
    <w:rsid w:val="00E6667A"/>
    <w:rsid w:val="00E67806"/>
    <w:rsid w:val="00E74837"/>
    <w:rsid w:val="00E752E1"/>
    <w:rsid w:val="00E83F35"/>
    <w:rsid w:val="00E87EC7"/>
    <w:rsid w:val="00E94F92"/>
    <w:rsid w:val="00EA1D98"/>
    <w:rsid w:val="00EB32F9"/>
    <w:rsid w:val="00EB35C1"/>
    <w:rsid w:val="00EB487E"/>
    <w:rsid w:val="00EC7157"/>
    <w:rsid w:val="00ED295B"/>
    <w:rsid w:val="00F117F9"/>
    <w:rsid w:val="00F122AC"/>
    <w:rsid w:val="00F15C7C"/>
    <w:rsid w:val="00F26D5A"/>
    <w:rsid w:val="00F50520"/>
    <w:rsid w:val="00F5338F"/>
    <w:rsid w:val="00F709E9"/>
    <w:rsid w:val="00F70BE6"/>
    <w:rsid w:val="00F74472"/>
    <w:rsid w:val="00F91E99"/>
    <w:rsid w:val="00FA5F45"/>
    <w:rsid w:val="00FB6BF9"/>
    <w:rsid w:val="00FC0C73"/>
    <w:rsid w:val="00FC26DB"/>
    <w:rsid w:val="00FC72E6"/>
    <w:rsid w:val="00FD742E"/>
    <w:rsid w:val="00FE6BF2"/>
    <w:rsid w:val="00FF52C3"/>
    <w:rsid w:val="00FF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3938E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EA1D98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5E59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Колонтитул_"/>
    <w:basedOn w:val="a0"/>
    <w:link w:val="a6"/>
    <w:rsid w:val="00373C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3"/>
    <w:rsid w:val="00373C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6">
    <w:name w:val="Колонтитул"/>
    <w:basedOn w:val="a"/>
    <w:link w:val="a5"/>
    <w:rsid w:val="00373CB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3"/>
    <w:basedOn w:val="a"/>
    <w:link w:val="a7"/>
    <w:rsid w:val="00373CBD"/>
    <w:pPr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basedOn w:val="a"/>
    <w:next w:val="a4"/>
    <w:uiPriority w:val="99"/>
    <w:unhideWhenUsed/>
    <w:rsid w:val="003C5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5A62-1EE2-4DA6-8008-581B9639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7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finochef</cp:lastModifiedBy>
  <cp:revision>89</cp:revision>
  <cp:lastPrinted>2022-09-26T10:10:00Z</cp:lastPrinted>
  <dcterms:created xsi:type="dcterms:W3CDTF">2019-10-10T10:59:00Z</dcterms:created>
  <dcterms:modified xsi:type="dcterms:W3CDTF">2023-09-21T11:07:00Z</dcterms:modified>
</cp:coreProperties>
</file>